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4507" w14:textId="0B1025F0" w:rsidR="003852FC" w:rsidRDefault="003852FC" w:rsidP="003852FC">
      <w:pPr>
        <w:spacing w:after="120"/>
      </w:pPr>
    </w:p>
    <w:p w14:paraId="4BE6DFEE" w14:textId="74B1D218" w:rsidR="00DB6CA6" w:rsidRDefault="00DB6CA6" w:rsidP="00DB6CA6">
      <w:pPr>
        <w:spacing w:after="0" w:line="240" w:lineRule="auto"/>
        <w:rPr>
          <w:b/>
          <w:u w:val="single"/>
        </w:rPr>
      </w:pPr>
    </w:p>
    <w:p w14:paraId="732984C0" w14:textId="2123292E" w:rsidR="00DB6CA6" w:rsidRDefault="00DB6CA6" w:rsidP="00DB6CA6">
      <w:pPr>
        <w:tabs>
          <w:tab w:val="left" w:pos="7410"/>
        </w:tabs>
        <w:spacing w:after="0" w:line="240" w:lineRule="auto"/>
      </w:pPr>
      <w:r w:rsidRPr="00E9099E">
        <w:rPr>
          <w:b/>
          <w:u w:val="single"/>
        </w:rPr>
        <w:t>Half-Life</w:t>
      </w:r>
      <w:r>
        <w:t>:  61.8 hours</w:t>
      </w:r>
      <w:r>
        <w:tab/>
      </w:r>
      <w:r w:rsidR="00266871">
        <w:t xml:space="preserve">      </w:t>
      </w:r>
    </w:p>
    <w:p w14:paraId="1AD6AB0B" w14:textId="77777777" w:rsidR="00DB6CA6" w:rsidRDefault="00DB6CA6" w:rsidP="00DB6CA6">
      <w:pPr>
        <w:spacing w:after="0" w:line="240" w:lineRule="auto"/>
      </w:pPr>
      <w:r>
        <w:rPr>
          <w:b/>
          <w:u w:val="single"/>
        </w:rPr>
        <w:t>Expiration:</w:t>
      </w:r>
      <w:r>
        <w:t xml:space="preserve">  5 half-lives post calibration, = 307 hours</w:t>
      </w:r>
    </w:p>
    <w:p w14:paraId="386C910D" w14:textId="32DFE333" w:rsidR="00DB6CA6" w:rsidRDefault="00DB6CA6" w:rsidP="00DB6CA6">
      <w:pPr>
        <w:spacing w:after="0" w:line="240" w:lineRule="auto"/>
        <w:rPr>
          <w:noProof/>
        </w:rPr>
      </w:pPr>
      <w:r w:rsidRPr="00303FF3">
        <w:rPr>
          <w:b/>
          <w:u w:val="single"/>
        </w:rPr>
        <w:t>Packaging</w:t>
      </w:r>
      <w:r w:rsidRPr="00303FF3">
        <w:t xml:space="preserve">:  </w:t>
      </w:r>
      <w:r w:rsidR="005A08CE">
        <w:t>Vial (glass or plastic) in</w:t>
      </w:r>
      <w:r w:rsidRPr="00303FF3">
        <w:t xml:space="preserve"> lead transport container</w:t>
      </w:r>
      <w:r>
        <w:rPr>
          <w:noProof/>
        </w:rPr>
        <w:t xml:space="preserve"> </w:t>
      </w:r>
    </w:p>
    <w:p w14:paraId="38056136" w14:textId="77777777" w:rsidR="00DB6CA6" w:rsidRPr="00E9099E" w:rsidRDefault="00DB6CA6" w:rsidP="00DB6CA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6"/>
        <w:gridCol w:w="3207"/>
        <w:gridCol w:w="3615"/>
      </w:tblGrid>
      <w:tr w:rsidR="00DB6CA6" w:rsidRPr="00303FF3" w14:paraId="20841257" w14:textId="77777777" w:rsidTr="00DB6CA6">
        <w:trPr>
          <w:trHeight w:val="299"/>
        </w:trPr>
        <w:tc>
          <w:tcPr>
            <w:tcW w:w="3926" w:type="dxa"/>
          </w:tcPr>
          <w:p w14:paraId="416F2504" w14:textId="263F817E" w:rsidR="00DB6CA6" w:rsidRPr="005A08CE" w:rsidRDefault="00DB6CA6" w:rsidP="000056C6">
            <w:pPr>
              <w:rPr>
                <w:b/>
                <w:u w:val="single"/>
              </w:rPr>
            </w:pPr>
            <w:r w:rsidRPr="00303FF3">
              <w:rPr>
                <w:b/>
                <w:u w:val="single"/>
              </w:rPr>
              <w:t>Batch #</w:t>
            </w:r>
            <w:r w:rsidR="005A08CE">
              <w:rPr>
                <w:b/>
                <w:u w:val="single"/>
              </w:rPr>
              <w:t xml:space="preserve"> </w:t>
            </w:r>
            <w:r w:rsidRPr="00303FF3">
              <w:t xml:space="preserve">: </w:t>
            </w:r>
          </w:p>
        </w:tc>
        <w:tc>
          <w:tcPr>
            <w:tcW w:w="3207" w:type="dxa"/>
          </w:tcPr>
          <w:p w14:paraId="5FEBE078" w14:textId="5A8BE1B7" w:rsidR="00DB6CA6" w:rsidRPr="00331743" w:rsidRDefault="00DB6CA6" w:rsidP="000056C6"/>
        </w:tc>
        <w:tc>
          <w:tcPr>
            <w:tcW w:w="3615" w:type="dxa"/>
          </w:tcPr>
          <w:p w14:paraId="770F4983" w14:textId="16188B65" w:rsidR="00DB6CA6" w:rsidRPr="00331743" w:rsidRDefault="00DB6CA6" w:rsidP="000056C6"/>
        </w:tc>
      </w:tr>
      <w:tr w:rsidR="00DB6CA6" w:rsidRPr="00303FF3" w14:paraId="13C69C1A" w14:textId="77777777" w:rsidTr="00DB6CA6">
        <w:trPr>
          <w:trHeight w:val="288"/>
        </w:trPr>
        <w:tc>
          <w:tcPr>
            <w:tcW w:w="3926" w:type="dxa"/>
          </w:tcPr>
          <w:p w14:paraId="05C04EE1" w14:textId="7D6950D4" w:rsidR="00DB6CA6" w:rsidRPr="00303FF3" w:rsidRDefault="00DB6CA6" w:rsidP="000056C6">
            <w:r w:rsidRPr="00303FF3">
              <w:rPr>
                <w:b/>
                <w:u w:val="single"/>
              </w:rPr>
              <w:t>Date/Time of Activation</w:t>
            </w:r>
            <w:r w:rsidR="005A08CE">
              <w:rPr>
                <w:b/>
                <w:u w:val="single"/>
              </w:rPr>
              <w:t xml:space="preserve"> (MT)</w:t>
            </w:r>
          </w:p>
        </w:tc>
        <w:tc>
          <w:tcPr>
            <w:tcW w:w="3207" w:type="dxa"/>
          </w:tcPr>
          <w:p w14:paraId="3D9EB4DA" w14:textId="435F09EA" w:rsidR="00105F43" w:rsidRPr="00331743" w:rsidRDefault="00105F43" w:rsidP="000056C6"/>
        </w:tc>
        <w:tc>
          <w:tcPr>
            <w:tcW w:w="3615" w:type="dxa"/>
          </w:tcPr>
          <w:p w14:paraId="0C8CE1FF" w14:textId="77777777" w:rsidR="00DB6CA6" w:rsidRPr="00331743" w:rsidRDefault="00DB6CA6" w:rsidP="000056C6"/>
        </w:tc>
      </w:tr>
      <w:tr w:rsidR="00DB6CA6" w:rsidRPr="00303FF3" w14:paraId="0E83BD36" w14:textId="77777777" w:rsidTr="00DB6CA6">
        <w:trPr>
          <w:trHeight w:val="299"/>
        </w:trPr>
        <w:tc>
          <w:tcPr>
            <w:tcW w:w="3926" w:type="dxa"/>
          </w:tcPr>
          <w:p w14:paraId="455F4838" w14:textId="4FD5DF0E" w:rsidR="00DB6CA6" w:rsidRPr="00303FF3" w:rsidRDefault="00DB6CA6" w:rsidP="000056C6">
            <w:r w:rsidRPr="00303FF3">
              <w:rPr>
                <w:b/>
                <w:u w:val="single"/>
              </w:rPr>
              <w:t>Calibration Date/Time</w:t>
            </w:r>
            <w:r w:rsidR="005A08CE">
              <w:rPr>
                <w:b/>
                <w:u w:val="single"/>
              </w:rPr>
              <w:t xml:space="preserve"> (MT)</w:t>
            </w:r>
          </w:p>
        </w:tc>
        <w:tc>
          <w:tcPr>
            <w:tcW w:w="3207" w:type="dxa"/>
          </w:tcPr>
          <w:p w14:paraId="73625DB7" w14:textId="300C2715" w:rsidR="00DB6CA6" w:rsidRPr="00331743" w:rsidRDefault="00DB6CA6" w:rsidP="000056C6"/>
        </w:tc>
        <w:tc>
          <w:tcPr>
            <w:tcW w:w="3615" w:type="dxa"/>
          </w:tcPr>
          <w:p w14:paraId="1FB2195D" w14:textId="77777777" w:rsidR="00DB6CA6" w:rsidRPr="00331743" w:rsidRDefault="00DB6CA6" w:rsidP="000056C6"/>
        </w:tc>
      </w:tr>
      <w:tr w:rsidR="005A08CE" w:rsidRPr="00303FF3" w14:paraId="7DC1E4D6" w14:textId="77777777" w:rsidTr="00DB6CA6">
        <w:trPr>
          <w:trHeight w:val="288"/>
        </w:trPr>
        <w:tc>
          <w:tcPr>
            <w:tcW w:w="3926" w:type="dxa"/>
          </w:tcPr>
          <w:p w14:paraId="166620D6" w14:textId="77777777" w:rsidR="005A08CE" w:rsidRPr="00303FF3" w:rsidRDefault="005A08CE" w:rsidP="000056C6">
            <w:pPr>
              <w:rPr>
                <w:b/>
                <w:u w:val="single"/>
              </w:rPr>
            </w:pPr>
          </w:p>
        </w:tc>
        <w:tc>
          <w:tcPr>
            <w:tcW w:w="3207" w:type="dxa"/>
          </w:tcPr>
          <w:p w14:paraId="6706606C" w14:textId="49655999" w:rsidR="005A08CE" w:rsidRDefault="005A08CE" w:rsidP="000056C6">
            <w:r>
              <w:t>Vial #1</w:t>
            </w:r>
          </w:p>
        </w:tc>
        <w:tc>
          <w:tcPr>
            <w:tcW w:w="3615" w:type="dxa"/>
          </w:tcPr>
          <w:p w14:paraId="7AADEF4A" w14:textId="2EF94712" w:rsidR="005A08CE" w:rsidRDefault="005A08CE" w:rsidP="00E2245A">
            <w:r>
              <w:t>Vial #2</w:t>
            </w:r>
            <w:r w:rsidR="00301E82">
              <w:t xml:space="preserve">  (if applicable)</w:t>
            </w:r>
          </w:p>
        </w:tc>
      </w:tr>
      <w:tr w:rsidR="00DB6CA6" w:rsidRPr="00303FF3" w14:paraId="205B18A0" w14:textId="77777777" w:rsidTr="00DB6CA6">
        <w:trPr>
          <w:trHeight w:val="288"/>
        </w:trPr>
        <w:tc>
          <w:tcPr>
            <w:tcW w:w="3926" w:type="dxa"/>
          </w:tcPr>
          <w:p w14:paraId="6EFE6B79" w14:textId="77777777" w:rsidR="00DB6CA6" w:rsidRPr="00303FF3" w:rsidRDefault="00DB6CA6" w:rsidP="000056C6">
            <w:r w:rsidRPr="00303FF3">
              <w:rPr>
                <w:b/>
                <w:u w:val="single"/>
              </w:rPr>
              <w:t xml:space="preserve">Calibrated Activity </w:t>
            </w:r>
            <w:proofErr w:type="spellStart"/>
            <w:r w:rsidRPr="00303FF3">
              <w:rPr>
                <w:b/>
                <w:u w:val="single"/>
              </w:rPr>
              <w:t>mCi</w:t>
            </w:r>
            <w:proofErr w:type="spellEnd"/>
            <w:r w:rsidRPr="00303FF3">
              <w:rPr>
                <w:b/>
                <w:u w:val="single"/>
              </w:rPr>
              <w:t>/</w:t>
            </w:r>
            <w:proofErr w:type="spellStart"/>
            <w:r w:rsidRPr="00303FF3">
              <w:rPr>
                <w:b/>
                <w:u w:val="single"/>
              </w:rPr>
              <w:t>GBq</w:t>
            </w:r>
            <w:proofErr w:type="spellEnd"/>
            <w:r w:rsidRPr="00303FF3">
              <w:t>:</w:t>
            </w:r>
          </w:p>
        </w:tc>
        <w:tc>
          <w:tcPr>
            <w:tcW w:w="3207" w:type="dxa"/>
          </w:tcPr>
          <w:p w14:paraId="316DFD44" w14:textId="30F091D0" w:rsidR="00DB6CA6" w:rsidRPr="00331743" w:rsidRDefault="005A08CE" w:rsidP="000056C6">
            <w:r>
              <w:t xml:space="preserve"> </w:t>
            </w:r>
            <w:r w:rsidR="00C21D07">
              <w:t xml:space="preserve">    </w:t>
            </w:r>
            <w:r w:rsidR="00D16758">
              <w:t xml:space="preserve"> </w:t>
            </w:r>
            <w:r>
              <w:t xml:space="preserve"> </w:t>
            </w:r>
            <w:proofErr w:type="spellStart"/>
            <w:r w:rsidR="0035154B">
              <w:t>mCi</w:t>
            </w:r>
            <w:proofErr w:type="spellEnd"/>
            <w:r w:rsidR="00856EEE">
              <w:t xml:space="preserve">   </w:t>
            </w:r>
            <w:r>
              <w:t xml:space="preserve">  </w:t>
            </w:r>
            <w:proofErr w:type="spellStart"/>
            <w:r>
              <w:t>GBq</w:t>
            </w:r>
            <w:proofErr w:type="spellEnd"/>
          </w:p>
        </w:tc>
        <w:tc>
          <w:tcPr>
            <w:tcW w:w="3615" w:type="dxa"/>
          </w:tcPr>
          <w:p w14:paraId="6399DA5D" w14:textId="1E3C35C2" w:rsidR="00DB6CA6" w:rsidRPr="00331743" w:rsidRDefault="008E519B" w:rsidP="00E2245A">
            <w:r>
              <w:t xml:space="preserve"> </w:t>
            </w:r>
            <w:r w:rsidR="00856EEE">
              <w:t xml:space="preserve">   </w:t>
            </w:r>
            <w:proofErr w:type="spellStart"/>
            <w:r w:rsidR="00856EEE">
              <w:t>mCi</w:t>
            </w:r>
            <w:proofErr w:type="spellEnd"/>
            <w:r w:rsidR="00856EEE">
              <w:t xml:space="preserve">    </w:t>
            </w:r>
            <w:r w:rsidR="005A08CE">
              <w:t xml:space="preserve">    </w:t>
            </w:r>
            <w:proofErr w:type="spellStart"/>
            <w:r w:rsidR="005A08CE">
              <w:t>GBq</w:t>
            </w:r>
            <w:proofErr w:type="spellEnd"/>
          </w:p>
        </w:tc>
      </w:tr>
      <w:tr w:rsidR="00D224ED" w:rsidRPr="00303FF3" w14:paraId="6EFEB032" w14:textId="77777777" w:rsidTr="00DB6CA6">
        <w:trPr>
          <w:trHeight w:val="288"/>
        </w:trPr>
        <w:tc>
          <w:tcPr>
            <w:tcW w:w="3926" w:type="dxa"/>
          </w:tcPr>
          <w:p w14:paraId="61CC68BF" w14:textId="77777777" w:rsidR="00D224ED" w:rsidRPr="00303FF3" w:rsidRDefault="00D224ED" w:rsidP="000056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Volume (.01M HCl)</w:t>
            </w:r>
          </w:p>
        </w:tc>
        <w:tc>
          <w:tcPr>
            <w:tcW w:w="3207" w:type="dxa"/>
          </w:tcPr>
          <w:p w14:paraId="79DB512F" w14:textId="4C2CA053" w:rsidR="00D224ED" w:rsidRPr="00D224ED" w:rsidRDefault="00C21D07" w:rsidP="000056C6">
            <w:pPr>
              <w:rPr>
                <w:rFonts w:ascii="Symbol" w:hAnsi="Symbol"/>
              </w:rPr>
            </w:pPr>
            <w:r>
              <w:rPr>
                <w:rFonts w:ascii="Symbol" w:hAnsi="Symbol"/>
              </w:rPr>
              <w:t></w:t>
            </w:r>
            <w:r w:rsidR="005A08CE">
              <w:rPr>
                <w:rFonts w:ascii="Symbol" w:hAnsi="Symbol"/>
              </w:rPr>
              <w:t></w:t>
            </w:r>
            <w:r w:rsidR="005A08CE">
              <w:rPr>
                <w:rFonts w:ascii="Symbol" w:hAnsi="Symbol"/>
              </w:rPr>
              <w:t></w:t>
            </w:r>
            <w:r w:rsidR="005A08CE">
              <w:rPr>
                <w:rFonts w:ascii="Symbol" w:hAnsi="Symbol"/>
              </w:rPr>
              <w:t></w:t>
            </w:r>
            <w:r w:rsidR="005A08CE">
              <w:rPr>
                <w:rFonts w:ascii="Symbol" w:hAnsi="Symbol"/>
              </w:rPr>
              <w:t></w:t>
            </w:r>
            <w:r w:rsidR="00D224ED" w:rsidRPr="00D224ED">
              <w:rPr>
                <w:rFonts w:ascii="Symbol" w:hAnsi="Symbol"/>
              </w:rPr>
              <w:t></w:t>
            </w:r>
            <w:r w:rsidR="00D224ED" w:rsidRPr="00D224ED">
              <w:t>L</w:t>
            </w:r>
          </w:p>
        </w:tc>
        <w:tc>
          <w:tcPr>
            <w:tcW w:w="3615" w:type="dxa"/>
          </w:tcPr>
          <w:p w14:paraId="6DC66431" w14:textId="6CDB4F98" w:rsidR="00D224ED" w:rsidRDefault="005A08CE" w:rsidP="000056C6">
            <w:r>
              <w:t xml:space="preserve">     </w:t>
            </w:r>
            <w:r w:rsidRPr="00D224ED">
              <w:rPr>
                <w:rFonts w:ascii="Symbol" w:hAnsi="Symbol"/>
              </w:rPr>
              <w:t></w:t>
            </w:r>
            <w:r w:rsidRPr="00D224ED">
              <w:t>L</w:t>
            </w:r>
          </w:p>
        </w:tc>
      </w:tr>
    </w:tbl>
    <w:p w14:paraId="3BBA6CDE" w14:textId="77777777" w:rsidR="00DB6CA6" w:rsidRDefault="00DB6CA6" w:rsidP="00DB6CA6">
      <w:pPr>
        <w:spacing w:after="0" w:line="240" w:lineRule="auto"/>
      </w:pPr>
    </w:p>
    <w:p w14:paraId="79EF607A" w14:textId="77777777" w:rsidR="00DB6CA6" w:rsidRDefault="00DB6CA6" w:rsidP="00DB6CA6">
      <w:pPr>
        <w:spacing w:after="0" w:line="240" w:lineRule="auto"/>
      </w:pPr>
      <w:r>
        <w:rPr>
          <w:b/>
          <w:u w:val="single"/>
        </w:rPr>
        <w:t>Product Specification:</w:t>
      </w:r>
    </w:p>
    <w:p w14:paraId="6F5534BC" w14:textId="77777777" w:rsidR="00DB6CA6" w:rsidRDefault="00DB6CA6" w:rsidP="00DB6CA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3417"/>
        <w:gridCol w:w="1760"/>
        <w:gridCol w:w="1340"/>
      </w:tblGrid>
      <w:tr w:rsidR="00DB6CA6" w14:paraId="33B379C0" w14:textId="77777777" w:rsidTr="00DB6CA6">
        <w:trPr>
          <w:trHeight w:val="279"/>
        </w:trPr>
        <w:tc>
          <w:tcPr>
            <w:tcW w:w="4240" w:type="dxa"/>
          </w:tcPr>
          <w:p w14:paraId="32D4F96C" w14:textId="77777777" w:rsidR="00DB6CA6" w:rsidRDefault="00DB6CA6" w:rsidP="000056C6">
            <w:r>
              <w:t>Radionuclide properties</w:t>
            </w:r>
          </w:p>
        </w:tc>
        <w:tc>
          <w:tcPr>
            <w:tcW w:w="3417" w:type="dxa"/>
          </w:tcPr>
          <w:p w14:paraId="2F717815" w14:textId="77777777" w:rsidR="00DB6CA6" w:rsidRDefault="00DB6CA6" w:rsidP="000056C6">
            <w:r>
              <w:t>Specification</w:t>
            </w:r>
          </w:p>
        </w:tc>
        <w:tc>
          <w:tcPr>
            <w:tcW w:w="1760" w:type="dxa"/>
          </w:tcPr>
          <w:p w14:paraId="2F187AEC" w14:textId="77777777" w:rsidR="00DB6CA6" w:rsidRDefault="00DB6CA6" w:rsidP="000056C6">
            <w:r>
              <w:t>Result</w:t>
            </w:r>
          </w:p>
        </w:tc>
        <w:tc>
          <w:tcPr>
            <w:tcW w:w="1340" w:type="dxa"/>
          </w:tcPr>
          <w:p w14:paraId="5930798A" w14:textId="77777777" w:rsidR="00DB6CA6" w:rsidRDefault="00DB6CA6" w:rsidP="000056C6">
            <w:r>
              <w:t>Pass/Fail</w:t>
            </w:r>
          </w:p>
        </w:tc>
      </w:tr>
      <w:tr w:rsidR="00DB6CA6" w14:paraId="0B5E468D" w14:textId="77777777" w:rsidTr="00DB6CA6">
        <w:trPr>
          <w:trHeight w:val="269"/>
        </w:trPr>
        <w:tc>
          <w:tcPr>
            <w:tcW w:w="4240" w:type="dxa"/>
          </w:tcPr>
          <w:p w14:paraId="075293B2" w14:textId="77777777" w:rsidR="00DB6CA6" w:rsidRDefault="00DB6CA6" w:rsidP="000056C6">
            <w:r>
              <w:t>Appearance</w:t>
            </w:r>
          </w:p>
        </w:tc>
        <w:tc>
          <w:tcPr>
            <w:tcW w:w="3417" w:type="dxa"/>
          </w:tcPr>
          <w:p w14:paraId="05F8B815" w14:textId="77777777" w:rsidR="00DB6CA6" w:rsidRDefault="00DB6CA6" w:rsidP="000056C6">
            <w:r>
              <w:t>Clear, colorless solution</w:t>
            </w:r>
          </w:p>
        </w:tc>
        <w:tc>
          <w:tcPr>
            <w:tcW w:w="1760" w:type="dxa"/>
          </w:tcPr>
          <w:p w14:paraId="31BABBBF" w14:textId="77777777" w:rsidR="00DB6CA6" w:rsidRDefault="0035154B" w:rsidP="000056C6">
            <w:r>
              <w:t>Cc no part</w:t>
            </w:r>
          </w:p>
        </w:tc>
        <w:tc>
          <w:tcPr>
            <w:tcW w:w="1340" w:type="dxa"/>
          </w:tcPr>
          <w:p w14:paraId="63C1581D" w14:textId="1AF08D99" w:rsidR="0035154B" w:rsidRDefault="0035154B" w:rsidP="000056C6"/>
        </w:tc>
      </w:tr>
      <w:tr w:rsidR="00655677" w14:paraId="0E19F4B4" w14:textId="77777777" w:rsidTr="00DB6CA6">
        <w:trPr>
          <w:trHeight w:val="279"/>
        </w:trPr>
        <w:tc>
          <w:tcPr>
            <w:tcW w:w="4240" w:type="dxa"/>
          </w:tcPr>
          <w:p w14:paraId="3AC545EC" w14:textId="77777777" w:rsidR="00655677" w:rsidRDefault="00655677" w:rsidP="00655677">
            <w:r>
              <w:t>pH</w:t>
            </w:r>
          </w:p>
        </w:tc>
        <w:tc>
          <w:tcPr>
            <w:tcW w:w="3417" w:type="dxa"/>
          </w:tcPr>
          <w:p w14:paraId="3D183924" w14:textId="77777777" w:rsidR="00655677" w:rsidRDefault="00655677" w:rsidP="00655677">
            <w:r>
              <w:t>0.5 to 3</w:t>
            </w:r>
          </w:p>
        </w:tc>
        <w:tc>
          <w:tcPr>
            <w:tcW w:w="1760" w:type="dxa"/>
          </w:tcPr>
          <w:p w14:paraId="6554DBB7" w14:textId="018B4683" w:rsidR="00655677" w:rsidRDefault="00655677" w:rsidP="00655677"/>
        </w:tc>
        <w:tc>
          <w:tcPr>
            <w:tcW w:w="1340" w:type="dxa"/>
          </w:tcPr>
          <w:p w14:paraId="037DD9D2" w14:textId="1974DAA9" w:rsidR="00655677" w:rsidRDefault="00655677" w:rsidP="00655677"/>
        </w:tc>
      </w:tr>
      <w:tr w:rsidR="00655677" w14:paraId="44E68685" w14:textId="77777777" w:rsidTr="00DB6CA6">
        <w:trPr>
          <w:trHeight w:val="548"/>
        </w:trPr>
        <w:tc>
          <w:tcPr>
            <w:tcW w:w="4240" w:type="dxa"/>
          </w:tcPr>
          <w:p w14:paraId="14CD65B3" w14:textId="77777777" w:rsidR="00655677" w:rsidRPr="00E9099E" w:rsidRDefault="00655677" w:rsidP="00655677">
            <w:r w:rsidRPr="00610741">
              <w:rPr>
                <w:vertAlign w:val="superscript"/>
              </w:rPr>
              <w:t>67</w:t>
            </w:r>
            <w:r>
              <w:t>Cu identify test (</w:t>
            </w:r>
            <w:proofErr w:type="spellStart"/>
            <w:r>
              <w:t>HPGe</w:t>
            </w:r>
            <w:proofErr w:type="spellEnd"/>
            <w:r>
              <w:t xml:space="preserve">) </w:t>
            </w:r>
          </w:p>
        </w:tc>
        <w:tc>
          <w:tcPr>
            <w:tcW w:w="3417" w:type="dxa"/>
          </w:tcPr>
          <w:p w14:paraId="26C3425F" w14:textId="77777777" w:rsidR="00655677" w:rsidRDefault="00655677" w:rsidP="00655677">
            <w:r>
              <w:t>185keV, 300keV and 394keV peaks present</w:t>
            </w:r>
          </w:p>
        </w:tc>
        <w:tc>
          <w:tcPr>
            <w:tcW w:w="1760" w:type="dxa"/>
          </w:tcPr>
          <w:p w14:paraId="2BD5EEC9" w14:textId="571CBE32" w:rsidR="00655677" w:rsidRDefault="00655677" w:rsidP="00655677"/>
        </w:tc>
        <w:tc>
          <w:tcPr>
            <w:tcW w:w="1340" w:type="dxa"/>
          </w:tcPr>
          <w:p w14:paraId="4936584E" w14:textId="32F54216" w:rsidR="00655677" w:rsidRDefault="00655677" w:rsidP="00655677"/>
        </w:tc>
      </w:tr>
      <w:tr w:rsidR="00655677" w14:paraId="102ED79A" w14:textId="77777777" w:rsidTr="00DB6CA6">
        <w:trPr>
          <w:trHeight w:val="548"/>
        </w:trPr>
        <w:tc>
          <w:tcPr>
            <w:tcW w:w="4240" w:type="dxa"/>
          </w:tcPr>
          <w:p w14:paraId="5AC38284" w14:textId="77777777" w:rsidR="00655677" w:rsidRDefault="00655677" w:rsidP="00655677">
            <w:pPr>
              <w:rPr>
                <w:vertAlign w:val="superscript"/>
              </w:rPr>
            </w:pPr>
            <w:r>
              <w:rPr>
                <w:vertAlign w:val="superscript"/>
              </w:rPr>
              <w:t>67</w:t>
            </w:r>
            <w:r>
              <w:t>Cu radio-purity at calibration (</w:t>
            </w:r>
            <w:proofErr w:type="spellStart"/>
            <w:r>
              <w:t>HPGe</w:t>
            </w:r>
            <w:proofErr w:type="spellEnd"/>
            <w:r>
              <w:t>)</w:t>
            </w:r>
          </w:p>
        </w:tc>
        <w:tc>
          <w:tcPr>
            <w:tcW w:w="3417" w:type="dxa"/>
          </w:tcPr>
          <w:p w14:paraId="1972F8DE" w14:textId="77777777" w:rsidR="00655677" w:rsidRDefault="00655677" w:rsidP="00655677">
            <w:r>
              <w:t>&gt;99%</w:t>
            </w:r>
          </w:p>
          <w:p w14:paraId="6AC21A3D" w14:textId="77777777" w:rsidR="00655677" w:rsidRDefault="00655677" w:rsidP="00655677"/>
        </w:tc>
        <w:tc>
          <w:tcPr>
            <w:tcW w:w="1760" w:type="dxa"/>
          </w:tcPr>
          <w:p w14:paraId="33757BD7" w14:textId="04B95D42" w:rsidR="00655677" w:rsidRDefault="00655677" w:rsidP="00655677"/>
        </w:tc>
        <w:tc>
          <w:tcPr>
            <w:tcW w:w="1340" w:type="dxa"/>
          </w:tcPr>
          <w:p w14:paraId="3D1CAD3D" w14:textId="05F524C8" w:rsidR="00655677" w:rsidRDefault="00655677" w:rsidP="00655677"/>
        </w:tc>
      </w:tr>
      <w:tr w:rsidR="00655677" w14:paraId="12186105" w14:textId="77777777" w:rsidTr="00DB6CA6">
        <w:trPr>
          <w:trHeight w:val="279"/>
        </w:trPr>
        <w:tc>
          <w:tcPr>
            <w:tcW w:w="4240" w:type="dxa"/>
          </w:tcPr>
          <w:p w14:paraId="7011EBA2" w14:textId="77777777" w:rsidR="00655677" w:rsidRPr="00A07FDE" w:rsidRDefault="00655677" w:rsidP="00655677">
            <w:r w:rsidRPr="00A07FDE">
              <w:t>List non</w:t>
            </w:r>
            <w:r>
              <w:rPr>
                <w:vertAlign w:val="superscript"/>
              </w:rPr>
              <w:t>67</w:t>
            </w:r>
            <w:r>
              <w:t>Cu peaks  and %</w:t>
            </w:r>
          </w:p>
        </w:tc>
        <w:tc>
          <w:tcPr>
            <w:tcW w:w="3417" w:type="dxa"/>
          </w:tcPr>
          <w:p w14:paraId="7A89AAFF" w14:textId="77777777" w:rsidR="00655677" w:rsidRDefault="00655677" w:rsidP="00655677">
            <w:r>
              <w:t>511 keV</w:t>
            </w:r>
          </w:p>
        </w:tc>
        <w:tc>
          <w:tcPr>
            <w:tcW w:w="1760" w:type="dxa"/>
          </w:tcPr>
          <w:p w14:paraId="0E71F04D" w14:textId="563B6ACB" w:rsidR="00655677" w:rsidRDefault="00655677" w:rsidP="00655677"/>
        </w:tc>
        <w:tc>
          <w:tcPr>
            <w:tcW w:w="1340" w:type="dxa"/>
          </w:tcPr>
          <w:p w14:paraId="441C7098" w14:textId="2890B784" w:rsidR="00655677" w:rsidRDefault="00655677" w:rsidP="00655677"/>
        </w:tc>
      </w:tr>
      <w:tr w:rsidR="00655677" w14:paraId="1DADAEF7" w14:textId="77777777" w:rsidTr="00DB6CA6">
        <w:trPr>
          <w:trHeight w:val="269"/>
        </w:trPr>
        <w:tc>
          <w:tcPr>
            <w:tcW w:w="4240" w:type="dxa"/>
          </w:tcPr>
          <w:p w14:paraId="4C4EC293" w14:textId="77777777" w:rsidR="00655677" w:rsidRDefault="00655677" w:rsidP="00655677">
            <w:r>
              <w:t>Specific Activity/mg Cu</w:t>
            </w:r>
          </w:p>
        </w:tc>
        <w:tc>
          <w:tcPr>
            <w:tcW w:w="3417" w:type="dxa"/>
          </w:tcPr>
          <w:p w14:paraId="048B5F5E" w14:textId="77777777" w:rsidR="00655677" w:rsidRDefault="00655677" w:rsidP="00655677">
            <w:r>
              <w:t>&gt;150 Ci/mg</w:t>
            </w:r>
          </w:p>
        </w:tc>
        <w:tc>
          <w:tcPr>
            <w:tcW w:w="1760" w:type="dxa"/>
          </w:tcPr>
          <w:p w14:paraId="71D64414" w14:textId="407CC1F7" w:rsidR="00655677" w:rsidRDefault="00655677" w:rsidP="00655677"/>
        </w:tc>
        <w:tc>
          <w:tcPr>
            <w:tcW w:w="1340" w:type="dxa"/>
          </w:tcPr>
          <w:p w14:paraId="43FEB68A" w14:textId="52DD18E5" w:rsidR="00655677" w:rsidRDefault="00655677" w:rsidP="00655677"/>
        </w:tc>
      </w:tr>
      <w:tr w:rsidR="00DB6CA6" w14:paraId="552ED54C" w14:textId="77777777" w:rsidTr="00DB6CA6">
        <w:trPr>
          <w:trHeight w:val="279"/>
        </w:trPr>
        <w:tc>
          <w:tcPr>
            <w:tcW w:w="4240" w:type="dxa"/>
          </w:tcPr>
          <w:p w14:paraId="2B1E039D" w14:textId="77777777" w:rsidR="00DB6CA6" w:rsidRPr="00E9099E" w:rsidRDefault="00DB6CA6" w:rsidP="000056C6">
            <w:pPr>
              <w:rPr>
                <w:b/>
                <w:u w:val="single"/>
              </w:rPr>
            </w:pPr>
            <w:r w:rsidRPr="00E9099E">
              <w:rPr>
                <w:b/>
                <w:u w:val="single"/>
              </w:rPr>
              <w:t>Chemical purity as of Cal. date</w:t>
            </w:r>
          </w:p>
        </w:tc>
        <w:tc>
          <w:tcPr>
            <w:tcW w:w="3417" w:type="dxa"/>
          </w:tcPr>
          <w:p w14:paraId="397D5542" w14:textId="77777777" w:rsidR="00DB6CA6" w:rsidRDefault="00DB6CA6" w:rsidP="000056C6"/>
        </w:tc>
        <w:tc>
          <w:tcPr>
            <w:tcW w:w="1760" w:type="dxa"/>
          </w:tcPr>
          <w:p w14:paraId="183C99CC" w14:textId="77777777" w:rsidR="00DB6CA6" w:rsidRDefault="00DB6CA6" w:rsidP="000056C6"/>
        </w:tc>
        <w:tc>
          <w:tcPr>
            <w:tcW w:w="1340" w:type="dxa"/>
          </w:tcPr>
          <w:p w14:paraId="67E4F243" w14:textId="77777777" w:rsidR="00DB6CA6" w:rsidRDefault="00DB6CA6" w:rsidP="000056C6"/>
        </w:tc>
      </w:tr>
      <w:tr w:rsidR="00655677" w14:paraId="4A0EFDA8" w14:textId="77777777" w:rsidTr="00DB6CA6">
        <w:trPr>
          <w:trHeight w:val="279"/>
        </w:trPr>
        <w:tc>
          <w:tcPr>
            <w:tcW w:w="4240" w:type="dxa"/>
          </w:tcPr>
          <w:p w14:paraId="00B9A01A" w14:textId="77777777" w:rsidR="00655677" w:rsidRDefault="00655677" w:rsidP="00655677">
            <w:r>
              <w:t>Cu (cold)</w:t>
            </w:r>
          </w:p>
        </w:tc>
        <w:tc>
          <w:tcPr>
            <w:tcW w:w="3417" w:type="dxa"/>
          </w:tcPr>
          <w:p w14:paraId="6C3FB09A" w14:textId="77777777" w:rsidR="00655677" w:rsidRDefault="00655677" w:rsidP="00655677">
            <w:r>
              <w:t>&lt;5.4 ug/Ci</w:t>
            </w:r>
          </w:p>
        </w:tc>
        <w:tc>
          <w:tcPr>
            <w:tcW w:w="1760" w:type="dxa"/>
          </w:tcPr>
          <w:p w14:paraId="6266F5C3" w14:textId="0D2A00DE" w:rsidR="00655677" w:rsidRDefault="00655677" w:rsidP="00655677"/>
        </w:tc>
        <w:tc>
          <w:tcPr>
            <w:tcW w:w="1340" w:type="dxa"/>
          </w:tcPr>
          <w:p w14:paraId="22EF1BEC" w14:textId="0710F026" w:rsidR="00655677" w:rsidRDefault="00655677" w:rsidP="00655677"/>
        </w:tc>
      </w:tr>
      <w:tr w:rsidR="00655677" w14:paraId="1979E53B" w14:textId="77777777" w:rsidTr="00DB6CA6">
        <w:trPr>
          <w:trHeight w:val="269"/>
        </w:trPr>
        <w:tc>
          <w:tcPr>
            <w:tcW w:w="4240" w:type="dxa"/>
          </w:tcPr>
          <w:p w14:paraId="3C25F677" w14:textId="77777777" w:rsidR="00655677" w:rsidRDefault="00655677" w:rsidP="00655677">
            <w:r>
              <w:t>Ni</w:t>
            </w:r>
          </w:p>
        </w:tc>
        <w:tc>
          <w:tcPr>
            <w:tcW w:w="3417" w:type="dxa"/>
          </w:tcPr>
          <w:p w14:paraId="176D044E" w14:textId="77777777" w:rsidR="00655677" w:rsidRDefault="00655677" w:rsidP="00655677">
            <w:r>
              <w:t>&lt;10 ug/Ci</w:t>
            </w:r>
          </w:p>
        </w:tc>
        <w:tc>
          <w:tcPr>
            <w:tcW w:w="1760" w:type="dxa"/>
          </w:tcPr>
          <w:p w14:paraId="4C4AEC57" w14:textId="1F6FF9DA" w:rsidR="00655677" w:rsidRDefault="00655677" w:rsidP="00655677"/>
        </w:tc>
        <w:tc>
          <w:tcPr>
            <w:tcW w:w="1340" w:type="dxa"/>
          </w:tcPr>
          <w:p w14:paraId="7159B4CC" w14:textId="2FD984F3" w:rsidR="00655677" w:rsidRDefault="00655677" w:rsidP="00655677"/>
        </w:tc>
      </w:tr>
      <w:tr w:rsidR="00655677" w14:paraId="26A1DD04" w14:textId="77777777" w:rsidTr="00DB6CA6">
        <w:trPr>
          <w:trHeight w:val="279"/>
        </w:trPr>
        <w:tc>
          <w:tcPr>
            <w:tcW w:w="4240" w:type="dxa"/>
          </w:tcPr>
          <w:p w14:paraId="745BCA4B" w14:textId="77777777" w:rsidR="00655677" w:rsidRDefault="00655677" w:rsidP="00655677">
            <w:r>
              <w:t>Co</w:t>
            </w:r>
          </w:p>
        </w:tc>
        <w:tc>
          <w:tcPr>
            <w:tcW w:w="3417" w:type="dxa"/>
          </w:tcPr>
          <w:p w14:paraId="006C927D" w14:textId="77777777" w:rsidR="00655677" w:rsidRDefault="00655677" w:rsidP="00655677">
            <w:r>
              <w:t>&lt;10 ug/Ci</w:t>
            </w:r>
          </w:p>
        </w:tc>
        <w:tc>
          <w:tcPr>
            <w:tcW w:w="1760" w:type="dxa"/>
          </w:tcPr>
          <w:p w14:paraId="603C86F9" w14:textId="25D0D253" w:rsidR="00655677" w:rsidRDefault="00655677" w:rsidP="00655677"/>
        </w:tc>
        <w:tc>
          <w:tcPr>
            <w:tcW w:w="1340" w:type="dxa"/>
          </w:tcPr>
          <w:p w14:paraId="0D12D5D4" w14:textId="46CE1905" w:rsidR="00655677" w:rsidRDefault="00655677" w:rsidP="00655677"/>
        </w:tc>
      </w:tr>
      <w:tr w:rsidR="00655677" w14:paraId="19551F42" w14:textId="77777777" w:rsidTr="00DB6CA6">
        <w:trPr>
          <w:trHeight w:val="269"/>
        </w:trPr>
        <w:tc>
          <w:tcPr>
            <w:tcW w:w="4240" w:type="dxa"/>
          </w:tcPr>
          <w:p w14:paraId="2AA8A25E" w14:textId="77777777" w:rsidR="00655677" w:rsidRDefault="00655677" w:rsidP="00655677">
            <w:r>
              <w:t>Zn</w:t>
            </w:r>
          </w:p>
        </w:tc>
        <w:tc>
          <w:tcPr>
            <w:tcW w:w="3417" w:type="dxa"/>
          </w:tcPr>
          <w:p w14:paraId="2269C7AB" w14:textId="77777777" w:rsidR="00655677" w:rsidRDefault="00655677" w:rsidP="00655677">
            <w:r>
              <w:t>&lt;50 ug/Ci</w:t>
            </w:r>
          </w:p>
        </w:tc>
        <w:tc>
          <w:tcPr>
            <w:tcW w:w="1760" w:type="dxa"/>
          </w:tcPr>
          <w:p w14:paraId="4F1DA497" w14:textId="5721817C" w:rsidR="00655677" w:rsidRDefault="00655677" w:rsidP="00655677"/>
        </w:tc>
        <w:tc>
          <w:tcPr>
            <w:tcW w:w="1340" w:type="dxa"/>
          </w:tcPr>
          <w:p w14:paraId="3F401AE8" w14:textId="6BA2BE3D" w:rsidR="00655677" w:rsidRDefault="00655677" w:rsidP="00655677"/>
        </w:tc>
      </w:tr>
      <w:tr w:rsidR="00655677" w14:paraId="2BFBDAB2" w14:textId="77777777" w:rsidTr="00DB6CA6">
        <w:trPr>
          <w:trHeight w:val="279"/>
        </w:trPr>
        <w:tc>
          <w:tcPr>
            <w:tcW w:w="4240" w:type="dxa"/>
          </w:tcPr>
          <w:p w14:paraId="719CECCF" w14:textId="77777777" w:rsidR="00655677" w:rsidRDefault="00655677" w:rsidP="00655677">
            <w:r>
              <w:t>Fe</w:t>
            </w:r>
          </w:p>
        </w:tc>
        <w:tc>
          <w:tcPr>
            <w:tcW w:w="3417" w:type="dxa"/>
          </w:tcPr>
          <w:p w14:paraId="2C35A621" w14:textId="77777777" w:rsidR="00655677" w:rsidRDefault="00655677" w:rsidP="00655677">
            <w:r>
              <w:t>&lt;50 ug/Ci</w:t>
            </w:r>
          </w:p>
        </w:tc>
        <w:tc>
          <w:tcPr>
            <w:tcW w:w="1760" w:type="dxa"/>
          </w:tcPr>
          <w:p w14:paraId="21330D3E" w14:textId="3B7148E4" w:rsidR="00655677" w:rsidRDefault="00655677" w:rsidP="00655677"/>
        </w:tc>
        <w:tc>
          <w:tcPr>
            <w:tcW w:w="1340" w:type="dxa"/>
          </w:tcPr>
          <w:p w14:paraId="3E8FC16A" w14:textId="5D6919CD" w:rsidR="00655677" w:rsidRDefault="00655677" w:rsidP="00655677"/>
        </w:tc>
      </w:tr>
      <w:tr w:rsidR="00655677" w14:paraId="6219868D" w14:textId="77777777" w:rsidTr="00DB6CA6">
        <w:trPr>
          <w:trHeight w:val="279"/>
        </w:trPr>
        <w:tc>
          <w:tcPr>
            <w:tcW w:w="4240" w:type="dxa"/>
          </w:tcPr>
          <w:p w14:paraId="7801BAAC" w14:textId="77777777" w:rsidR="00655677" w:rsidRDefault="00655677" w:rsidP="00655677">
            <w:r>
              <w:t>Hg</w:t>
            </w:r>
          </w:p>
        </w:tc>
        <w:tc>
          <w:tcPr>
            <w:tcW w:w="3417" w:type="dxa"/>
          </w:tcPr>
          <w:p w14:paraId="75635AC8" w14:textId="77777777" w:rsidR="00655677" w:rsidRDefault="00655677" w:rsidP="00655677">
            <w:r>
              <w:t>&lt;10 ug/Ci</w:t>
            </w:r>
          </w:p>
        </w:tc>
        <w:tc>
          <w:tcPr>
            <w:tcW w:w="1760" w:type="dxa"/>
          </w:tcPr>
          <w:p w14:paraId="7F9EA60F" w14:textId="04061A50" w:rsidR="00655677" w:rsidRDefault="00655677" w:rsidP="00655677"/>
        </w:tc>
        <w:tc>
          <w:tcPr>
            <w:tcW w:w="1340" w:type="dxa"/>
          </w:tcPr>
          <w:p w14:paraId="045593F3" w14:textId="240FC031" w:rsidR="00655677" w:rsidRDefault="00655677" w:rsidP="00655677"/>
        </w:tc>
      </w:tr>
      <w:tr w:rsidR="00655677" w14:paraId="723DDD82" w14:textId="77777777" w:rsidTr="005E5E94">
        <w:trPr>
          <w:trHeight w:val="132"/>
        </w:trPr>
        <w:tc>
          <w:tcPr>
            <w:tcW w:w="4240" w:type="dxa"/>
          </w:tcPr>
          <w:p w14:paraId="084BAEAF" w14:textId="77777777" w:rsidR="00655677" w:rsidRDefault="00655677" w:rsidP="00655677">
            <w:r>
              <w:t>Pb</w:t>
            </w:r>
          </w:p>
        </w:tc>
        <w:tc>
          <w:tcPr>
            <w:tcW w:w="3417" w:type="dxa"/>
          </w:tcPr>
          <w:p w14:paraId="5A7932C9" w14:textId="77777777" w:rsidR="00655677" w:rsidRDefault="00655677" w:rsidP="00655677">
            <w:r>
              <w:t>&lt;20 ug/Ci</w:t>
            </w:r>
          </w:p>
        </w:tc>
        <w:tc>
          <w:tcPr>
            <w:tcW w:w="1760" w:type="dxa"/>
          </w:tcPr>
          <w:p w14:paraId="769E203C" w14:textId="792C2D79" w:rsidR="00655677" w:rsidRDefault="00655677" w:rsidP="00655677"/>
        </w:tc>
        <w:tc>
          <w:tcPr>
            <w:tcW w:w="1340" w:type="dxa"/>
          </w:tcPr>
          <w:p w14:paraId="2B47881F" w14:textId="0B4CCECD" w:rsidR="00655677" w:rsidRDefault="00655677" w:rsidP="00655677"/>
        </w:tc>
      </w:tr>
      <w:tr w:rsidR="00655677" w14:paraId="17852C89" w14:textId="77777777" w:rsidTr="00DB6CA6">
        <w:trPr>
          <w:trHeight w:val="279"/>
        </w:trPr>
        <w:tc>
          <w:tcPr>
            <w:tcW w:w="4240" w:type="dxa"/>
          </w:tcPr>
          <w:p w14:paraId="4A67B2AC" w14:textId="67AEF3D9" w:rsidR="00655677" w:rsidRDefault="00911CD2" w:rsidP="00655677">
            <w:r w:rsidRPr="00911CD2">
              <w:t>As, Cr, W, Mn, Cd</w:t>
            </w:r>
          </w:p>
        </w:tc>
        <w:tc>
          <w:tcPr>
            <w:tcW w:w="3417" w:type="dxa"/>
          </w:tcPr>
          <w:p w14:paraId="073E4070" w14:textId="77777777" w:rsidR="00655677" w:rsidRDefault="00655677" w:rsidP="00655677">
            <w:r>
              <w:t>&lt;40 ug/Ci</w:t>
            </w:r>
          </w:p>
        </w:tc>
        <w:tc>
          <w:tcPr>
            <w:tcW w:w="1760" w:type="dxa"/>
          </w:tcPr>
          <w:p w14:paraId="7A3AB4E4" w14:textId="2ED986ED" w:rsidR="00655677" w:rsidRDefault="00655677" w:rsidP="00655677"/>
        </w:tc>
        <w:tc>
          <w:tcPr>
            <w:tcW w:w="1340" w:type="dxa"/>
          </w:tcPr>
          <w:p w14:paraId="393A957A" w14:textId="1CA64E64" w:rsidR="00655677" w:rsidRDefault="00655677" w:rsidP="00655677"/>
        </w:tc>
      </w:tr>
      <w:tr w:rsidR="00DB6CA6" w14:paraId="158EC593" w14:textId="77777777" w:rsidTr="00DB6CA6">
        <w:trPr>
          <w:trHeight w:val="269"/>
        </w:trPr>
        <w:tc>
          <w:tcPr>
            <w:tcW w:w="4240" w:type="dxa"/>
          </w:tcPr>
          <w:p w14:paraId="6B0A349F" w14:textId="77777777" w:rsidR="00DB6CA6" w:rsidRDefault="00DB6CA6" w:rsidP="000056C6"/>
        </w:tc>
        <w:tc>
          <w:tcPr>
            <w:tcW w:w="3417" w:type="dxa"/>
          </w:tcPr>
          <w:p w14:paraId="0191A217" w14:textId="77777777" w:rsidR="00DB6CA6" w:rsidRDefault="00DB6CA6" w:rsidP="000056C6"/>
        </w:tc>
        <w:tc>
          <w:tcPr>
            <w:tcW w:w="1760" w:type="dxa"/>
          </w:tcPr>
          <w:p w14:paraId="4B03F63D" w14:textId="77777777" w:rsidR="00DB6CA6" w:rsidRDefault="00DB6CA6" w:rsidP="000056C6"/>
        </w:tc>
        <w:tc>
          <w:tcPr>
            <w:tcW w:w="1340" w:type="dxa"/>
          </w:tcPr>
          <w:p w14:paraId="720A709A" w14:textId="77777777" w:rsidR="00DB6CA6" w:rsidRDefault="00DB6CA6" w:rsidP="000056C6"/>
        </w:tc>
      </w:tr>
    </w:tbl>
    <w:p w14:paraId="213E552C" w14:textId="77777777" w:rsidR="00DB6CA6" w:rsidRDefault="00DB6CA6" w:rsidP="00DB6CA6"/>
    <w:p w14:paraId="6F56385F" w14:textId="77777777" w:rsidR="00DB6CA6" w:rsidRDefault="00DB6CA6" w:rsidP="00DB6CA6">
      <w:r>
        <w:t>Product Release by:</w:t>
      </w:r>
    </w:p>
    <w:p w14:paraId="57165836" w14:textId="653F7409" w:rsidR="004D1C7E" w:rsidRDefault="00DB6CA6" w:rsidP="00CA47BB">
      <w:r>
        <w:t>_________________________________</w:t>
      </w:r>
      <w:r>
        <w:tab/>
      </w:r>
      <w:r>
        <w:tab/>
      </w:r>
      <w:r>
        <w:tab/>
        <w:t>Date: _______________________</w:t>
      </w:r>
    </w:p>
    <w:sectPr w:rsidR="004D1C7E" w:rsidSect="001C735F">
      <w:headerReference w:type="default" r:id="rId7"/>
      <w:footerReference w:type="default" r:id="rId8"/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47C9" w14:textId="77777777" w:rsidR="00F37FCC" w:rsidRDefault="00F37FCC" w:rsidP="00CA47BB">
      <w:pPr>
        <w:spacing w:after="0" w:line="240" w:lineRule="auto"/>
      </w:pPr>
      <w:r>
        <w:separator/>
      </w:r>
    </w:p>
  </w:endnote>
  <w:endnote w:type="continuationSeparator" w:id="0">
    <w:p w14:paraId="62A29C66" w14:textId="77777777" w:rsidR="00F37FCC" w:rsidRDefault="00F37FCC" w:rsidP="00CA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B720" w14:textId="77777777" w:rsidR="00555690" w:rsidRPr="00B469A2" w:rsidRDefault="00555690" w:rsidP="00555690">
    <w:pPr>
      <w:spacing w:after="0" w:line="240" w:lineRule="auto"/>
      <w:rPr>
        <w:sz w:val="22"/>
      </w:rPr>
    </w:pPr>
    <w:r w:rsidRPr="00B469A2">
      <w:rPr>
        <w:sz w:val="22"/>
      </w:rPr>
      <w:t>1500 Alvin Ricken Drive</w:t>
    </w:r>
  </w:p>
  <w:p w14:paraId="464EFDEC" w14:textId="77777777" w:rsidR="00555690" w:rsidRPr="00B469A2" w:rsidRDefault="00555690" w:rsidP="00555690">
    <w:pPr>
      <w:spacing w:after="0" w:line="240" w:lineRule="auto"/>
      <w:rPr>
        <w:sz w:val="22"/>
      </w:rPr>
    </w:pPr>
    <w:proofErr w:type="gramStart"/>
    <w:r w:rsidRPr="00B469A2">
      <w:rPr>
        <w:sz w:val="22"/>
      </w:rPr>
      <w:t>Pocatello,  ID</w:t>
    </w:r>
    <w:proofErr w:type="gramEnd"/>
    <w:r w:rsidRPr="00B469A2">
      <w:rPr>
        <w:sz w:val="22"/>
      </w:rPr>
      <w:t xml:space="preserve">  83201</w:t>
    </w:r>
  </w:p>
  <w:p w14:paraId="5F702285" w14:textId="77777777" w:rsidR="00555690" w:rsidRPr="00B469A2" w:rsidRDefault="00555690" w:rsidP="00555690">
    <w:pPr>
      <w:spacing w:after="100" w:afterAutospacing="1" w:line="240" w:lineRule="auto"/>
      <w:rPr>
        <w:sz w:val="22"/>
      </w:rPr>
    </w:pPr>
    <w:r w:rsidRPr="00B469A2">
      <w:rPr>
        <w:sz w:val="22"/>
      </w:rPr>
      <w:t>208-282-5877</w:t>
    </w:r>
  </w:p>
  <w:p w14:paraId="6BE935B6" w14:textId="77777777" w:rsidR="00555690" w:rsidRDefault="0055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8084" w14:textId="77777777" w:rsidR="00F37FCC" w:rsidRDefault="00F37FCC" w:rsidP="00CA47BB">
      <w:pPr>
        <w:spacing w:after="0" w:line="240" w:lineRule="auto"/>
      </w:pPr>
      <w:r>
        <w:separator/>
      </w:r>
    </w:p>
  </w:footnote>
  <w:footnote w:type="continuationSeparator" w:id="0">
    <w:p w14:paraId="361EFC6B" w14:textId="77777777" w:rsidR="00F37FCC" w:rsidRDefault="00F37FCC" w:rsidP="00CA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DE9D9" w:themeFill="accent6" w:themeFillTint="33"/>
      <w:tblLook w:val="0000" w:firstRow="0" w:lastRow="0" w:firstColumn="0" w:lastColumn="0" w:noHBand="0" w:noVBand="0"/>
    </w:tblPr>
    <w:tblGrid>
      <w:gridCol w:w="3800"/>
      <w:gridCol w:w="4724"/>
      <w:gridCol w:w="2266"/>
    </w:tblGrid>
    <w:tr w:rsidR="003A6293" w:rsidRPr="00C76ABB" w14:paraId="43E95498" w14:textId="77777777" w:rsidTr="00610445">
      <w:trPr>
        <w:trHeight w:val="228"/>
      </w:trPr>
      <w:tc>
        <w:tcPr>
          <w:tcW w:w="1761" w:type="pct"/>
          <w:shd w:val="clear" w:color="auto" w:fill="FDE9D9" w:themeFill="accent6" w:themeFillTint="33"/>
          <w:vAlign w:val="center"/>
        </w:tcPr>
        <w:p w14:paraId="3A7AF12F" w14:textId="77777777" w:rsidR="003A6293" w:rsidRPr="003852FC" w:rsidRDefault="00555690" w:rsidP="00555690">
          <w:pPr>
            <w:spacing w:after="0"/>
            <w:rPr>
              <w:b/>
              <w:caps/>
              <w:sz w:val="16"/>
            </w:rPr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7832CB3F" wp14:editId="4FAC266C">
                <wp:extent cx="900113" cy="450057"/>
                <wp:effectExtent l="0" t="0" r="0" b="0"/>
                <wp:docPr id="3" name="Picture 3" descr="http://iac.isu.edu/images/IAC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ac.isu.edu/images/IAC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284" cy="461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</w:t>
          </w:r>
        </w:p>
      </w:tc>
      <w:tc>
        <w:tcPr>
          <w:tcW w:w="3239" w:type="pct"/>
          <w:gridSpan w:val="2"/>
          <w:shd w:val="clear" w:color="auto" w:fill="FDE9D9" w:themeFill="accent6" w:themeFillTint="33"/>
          <w:vAlign w:val="center"/>
        </w:tcPr>
        <w:p w14:paraId="19836388" w14:textId="77777777" w:rsidR="00304475" w:rsidRPr="003A6293" w:rsidRDefault="00304475" w:rsidP="00304475">
          <w:pPr>
            <w:pStyle w:val="Header"/>
            <w:jc w:val="center"/>
            <w:rPr>
              <w:b/>
              <w:color w:val="000000" w:themeColor="text1"/>
              <w:sz w:val="32"/>
              <w:szCs w:val="36"/>
            </w:rPr>
          </w:pPr>
          <w:r>
            <w:rPr>
              <w:b/>
              <w:color w:val="000000" w:themeColor="text1"/>
              <w:sz w:val="32"/>
              <w:szCs w:val="36"/>
            </w:rPr>
            <w:t>C</w:t>
          </w:r>
          <w:r w:rsidRPr="003A6293">
            <w:rPr>
              <w:b/>
              <w:color w:val="000000" w:themeColor="text1"/>
              <w:sz w:val="32"/>
              <w:szCs w:val="36"/>
            </w:rPr>
            <w:t>ertificate of Analysis Cu-67 Chloride</w:t>
          </w:r>
        </w:p>
        <w:p w14:paraId="608E0882" w14:textId="77777777" w:rsidR="003A6293" w:rsidRPr="00304475" w:rsidRDefault="00304475" w:rsidP="00304475">
          <w:pPr>
            <w:pStyle w:val="Header"/>
            <w:jc w:val="center"/>
            <w:rPr>
              <w:b/>
              <w:color w:val="000000" w:themeColor="text1"/>
              <w:sz w:val="18"/>
              <w:szCs w:val="36"/>
            </w:rPr>
          </w:pPr>
          <w:r w:rsidRPr="003A6293">
            <w:rPr>
              <w:b/>
              <w:color w:val="000000" w:themeColor="text1"/>
              <w:sz w:val="18"/>
              <w:szCs w:val="36"/>
            </w:rPr>
            <w:t>Research isotope only.  Not for human use.</w:t>
          </w:r>
        </w:p>
      </w:tc>
    </w:tr>
    <w:tr w:rsidR="003A6293" w:rsidRPr="00C76ABB" w14:paraId="0E0E149B" w14:textId="77777777" w:rsidTr="00610445">
      <w:trPr>
        <w:trHeight w:val="228"/>
      </w:trPr>
      <w:tc>
        <w:tcPr>
          <w:tcW w:w="1761" w:type="pct"/>
          <w:shd w:val="clear" w:color="auto" w:fill="FDE9D9" w:themeFill="accent6" w:themeFillTint="33"/>
          <w:vAlign w:val="center"/>
        </w:tcPr>
        <w:p w14:paraId="695F1E3D" w14:textId="77777777" w:rsidR="003A6293" w:rsidRPr="003852FC" w:rsidRDefault="003A6293" w:rsidP="003A6293">
          <w:pPr>
            <w:spacing w:after="0"/>
            <w:rPr>
              <w:b/>
              <w:sz w:val="16"/>
            </w:rPr>
          </w:pPr>
          <w:r w:rsidRPr="003852FC">
            <w:rPr>
              <w:b/>
              <w:sz w:val="16"/>
            </w:rPr>
            <w:t>Document Number:</w:t>
          </w:r>
        </w:p>
      </w:tc>
      <w:tc>
        <w:tcPr>
          <w:tcW w:w="3239" w:type="pct"/>
          <w:gridSpan w:val="2"/>
          <w:shd w:val="clear" w:color="auto" w:fill="FDE9D9" w:themeFill="accent6" w:themeFillTint="33"/>
          <w:vAlign w:val="center"/>
        </w:tcPr>
        <w:p w14:paraId="0117EDE5" w14:textId="77777777" w:rsidR="003A6293" w:rsidRPr="003852FC" w:rsidRDefault="003A6293" w:rsidP="003A6293">
          <w:pPr>
            <w:spacing w:after="0"/>
            <w:rPr>
              <w:sz w:val="16"/>
            </w:rPr>
          </w:pPr>
          <w:r w:rsidRPr="003852FC">
            <w:rPr>
              <w:sz w:val="16"/>
            </w:rPr>
            <w:t>IAC-001-COA</w:t>
          </w:r>
        </w:p>
      </w:tc>
    </w:tr>
    <w:tr w:rsidR="003A6293" w:rsidRPr="00C76ABB" w14:paraId="0E39BB85" w14:textId="77777777" w:rsidTr="00610445">
      <w:trPr>
        <w:trHeight w:val="228"/>
      </w:trPr>
      <w:tc>
        <w:tcPr>
          <w:tcW w:w="1761" w:type="pct"/>
          <w:shd w:val="clear" w:color="auto" w:fill="FDE9D9" w:themeFill="accent6" w:themeFillTint="33"/>
          <w:vAlign w:val="center"/>
        </w:tcPr>
        <w:p w14:paraId="4D392A71" w14:textId="77777777" w:rsidR="003A6293" w:rsidRPr="003852FC" w:rsidRDefault="003A6293" w:rsidP="003A6293">
          <w:pPr>
            <w:spacing w:after="0"/>
            <w:rPr>
              <w:b/>
              <w:sz w:val="16"/>
            </w:rPr>
          </w:pPr>
          <w:r w:rsidRPr="003852FC">
            <w:rPr>
              <w:b/>
              <w:sz w:val="16"/>
            </w:rPr>
            <w:t xml:space="preserve">Revision No.: </w:t>
          </w:r>
        </w:p>
      </w:tc>
      <w:tc>
        <w:tcPr>
          <w:tcW w:w="3239" w:type="pct"/>
          <w:gridSpan w:val="2"/>
          <w:shd w:val="clear" w:color="auto" w:fill="FDE9D9" w:themeFill="accent6" w:themeFillTint="33"/>
          <w:vAlign w:val="center"/>
        </w:tcPr>
        <w:p w14:paraId="251E15DE" w14:textId="3111AB0E" w:rsidR="003A6293" w:rsidRPr="003852FC" w:rsidRDefault="00DB6CA6" w:rsidP="003A6293">
          <w:pPr>
            <w:spacing w:after="0"/>
            <w:rPr>
              <w:sz w:val="16"/>
              <w:szCs w:val="20"/>
              <w:highlight w:val="yellow"/>
            </w:rPr>
          </w:pPr>
          <w:r>
            <w:rPr>
              <w:sz w:val="16"/>
            </w:rPr>
            <w:t>2</w:t>
          </w:r>
          <w:r w:rsidR="00D224ED">
            <w:rPr>
              <w:sz w:val="16"/>
            </w:rPr>
            <w:t>.</w:t>
          </w:r>
          <w:r w:rsidR="007F4B72">
            <w:rPr>
              <w:sz w:val="16"/>
            </w:rPr>
            <w:t>4</w:t>
          </w:r>
        </w:p>
      </w:tc>
    </w:tr>
    <w:tr w:rsidR="001C735F" w:rsidRPr="00C76ABB" w14:paraId="00585832" w14:textId="77777777" w:rsidTr="00610445">
      <w:trPr>
        <w:trHeight w:val="228"/>
      </w:trPr>
      <w:tc>
        <w:tcPr>
          <w:tcW w:w="1761" w:type="pct"/>
          <w:shd w:val="clear" w:color="auto" w:fill="FDE9D9" w:themeFill="accent6" w:themeFillTint="33"/>
          <w:vAlign w:val="center"/>
        </w:tcPr>
        <w:p w14:paraId="57DB96EF" w14:textId="77777777" w:rsidR="003A6293" w:rsidRPr="003852FC" w:rsidRDefault="003A6293" w:rsidP="003A6293">
          <w:pPr>
            <w:spacing w:after="0"/>
            <w:rPr>
              <w:b/>
              <w:sz w:val="16"/>
            </w:rPr>
          </w:pPr>
          <w:r w:rsidRPr="003852FC">
            <w:rPr>
              <w:b/>
              <w:sz w:val="16"/>
            </w:rPr>
            <w:t xml:space="preserve">Effective Date: </w:t>
          </w:r>
        </w:p>
      </w:tc>
      <w:tc>
        <w:tcPr>
          <w:tcW w:w="2189" w:type="pct"/>
          <w:shd w:val="clear" w:color="auto" w:fill="FDE9D9" w:themeFill="accent6" w:themeFillTint="33"/>
          <w:vAlign w:val="center"/>
        </w:tcPr>
        <w:p w14:paraId="1E3A42D1" w14:textId="77777777" w:rsidR="003A6293" w:rsidRPr="003852FC" w:rsidRDefault="003A6293" w:rsidP="003A6293">
          <w:pPr>
            <w:spacing w:after="0"/>
            <w:rPr>
              <w:sz w:val="16"/>
              <w:highlight w:val="yellow"/>
            </w:rPr>
          </w:pPr>
          <w:r w:rsidRPr="003852FC">
            <w:rPr>
              <w:sz w:val="16"/>
            </w:rPr>
            <w:t>Date of Quality Assurance Signature</w:t>
          </w:r>
        </w:p>
      </w:tc>
      <w:tc>
        <w:tcPr>
          <w:tcW w:w="1050" w:type="pct"/>
          <w:shd w:val="clear" w:color="auto" w:fill="FDE9D9" w:themeFill="accent6" w:themeFillTint="33"/>
          <w:vAlign w:val="center"/>
        </w:tcPr>
        <w:p w14:paraId="3C22064C" w14:textId="14706702" w:rsidR="003A6293" w:rsidRPr="003852FC" w:rsidRDefault="003A6293" w:rsidP="003A6293">
          <w:pPr>
            <w:spacing w:after="0"/>
            <w:jc w:val="center"/>
            <w:rPr>
              <w:sz w:val="16"/>
            </w:rPr>
          </w:pPr>
          <w:r w:rsidRPr="003852FC">
            <w:rPr>
              <w:sz w:val="16"/>
            </w:rPr>
            <w:t xml:space="preserve">Page </w:t>
          </w:r>
          <w:r w:rsidRPr="003852FC">
            <w:rPr>
              <w:sz w:val="16"/>
            </w:rPr>
            <w:fldChar w:fldCharType="begin"/>
          </w:r>
          <w:r w:rsidRPr="003852FC">
            <w:rPr>
              <w:sz w:val="16"/>
            </w:rPr>
            <w:instrText xml:space="preserve"> PAGE </w:instrText>
          </w:r>
          <w:r w:rsidRPr="003852FC">
            <w:rPr>
              <w:sz w:val="16"/>
            </w:rPr>
            <w:fldChar w:fldCharType="separate"/>
          </w:r>
          <w:r w:rsidR="007F4B72">
            <w:rPr>
              <w:noProof/>
              <w:sz w:val="16"/>
            </w:rPr>
            <w:t>1</w:t>
          </w:r>
          <w:r w:rsidRPr="003852FC">
            <w:rPr>
              <w:sz w:val="16"/>
            </w:rPr>
            <w:fldChar w:fldCharType="end"/>
          </w:r>
          <w:r w:rsidRPr="003852FC">
            <w:rPr>
              <w:sz w:val="16"/>
            </w:rPr>
            <w:t xml:space="preserve"> of </w:t>
          </w:r>
          <w:r w:rsidR="00B56169">
            <w:rPr>
              <w:sz w:val="16"/>
            </w:rPr>
            <w:t>1</w:t>
          </w:r>
        </w:p>
      </w:tc>
    </w:tr>
  </w:tbl>
  <w:p w14:paraId="583C2DAF" w14:textId="77777777" w:rsidR="00304475" w:rsidRDefault="00304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64"/>
    <w:rsid w:val="000062B3"/>
    <w:rsid w:val="00017091"/>
    <w:rsid w:val="0003367F"/>
    <w:rsid w:val="000355B6"/>
    <w:rsid w:val="00041268"/>
    <w:rsid w:val="00051ACE"/>
    <w:rsid w:val="00091300"/>
    <w:rsid w:val="00093912"/>
    <w:rsid w:val="000A1320"/>
    <w:rsid w:val="000B6E6C"/>
    <w:rsid w:val="00105F43"/>
    <w:rsid w:val="0012727F"/>
    <w:rsid w:val="00137D7F"/>
    <w:rsid w:val="001B3023"/>
    <w:rsid w:val="001B3554"/>
    <w:rsid w:val="001C5442"/>
    <w:rsid w:val="001C735F"/>
    <w:rsid w:val="001D1FD6"/>
    <w:rsid w:val="00203A03"/>
    <w:rsid w:val="0024375D"/>
    <w:rsid w:val="00254A03"/>
    <w:rsid w:val="00266871"/>
    <w:rsid w:val="00283F1C"/>
    <w:rsid w:val="002B1F3C"/>
    <w:rsid w:val="002C16E3"/>
    <w:rsid w:val="002C55D9"/>
    <w:rsid w:val="002C63EA"/>
    <w:rsid w:val="00301E82"/>
    <w:rsid w:val="00304475"/>
    <w:rsid w:val="003112BC"/>
    <w:rsid w:val="00320985"/>
    <w:rsid w:val="00331743"/>
    <w:rsid w:val="0035154B"/>
    <w:rsid w:val="003667A0"/>
    <w:rsid w:val="003852FC"/>
    <w:rsid w:val="0039118F"/>
    <w:rsid w:val="003A40BC"/>
    <w:rsid w:val="003A6293"/>
    <w:rsid w:val="003D2156"/>
    <w:rsid w:val="003F597C"/>
    <w:rsid w:val="004114D1"/>
    <w:rsid w:val="004508A7"/>
    <w:rsid w:val="004556E1"/>
    <w:rsid w:val="00483A28"/>
    <w:rsid w:val="004A42CC"/>
    <w:rsid w:val="004D1C7E"/>
    <w:rsid w:val="004D643E"/>
    <w:rsid w:val="004E2057"/>
    <w:rsid w:val="004F04D3"/>
    <w:rsid w:val="00527927"/>
    <w:rsid w:val="00545207"/>
    <w:rsid w:val="0055398C"/>
    <w:rsid w:val="00555690"/>
    <w:rsid w:val="00584B06"/>
    <w:rsid w:val="005A08CE"/>
    <w:rsid w:val="005B33A1"/>
    <w:rsid w:val="005B7E6E"/>
    <w:rsid w:val="005D669F"/>
    <w:rsid w:val="005E24A6"/>
    <w:rsid w:val="005E5E94"/>
    <w:rsid w:val="00610445"/>
    <w:rsid w:val="00613FEF"/>
    <w:rsid w:val="00620876"/>
    <w:rsid w:val="00633840"/>
    <w:rsid w:val="00655677"/>
    <w:rsid w:val="00667D97"/>
    <w:rsid w:val="006A39D2"/>
    <w:rsid w:val="006D361A"/>
    <w:rsid w:val="006E2EDD"/>
    <w:rsid w:val="00740FC8"/>
    <w:rsid w:val="0074720F"/>
    <w:rsid w:val="00777A78"/>
    <w:rsid w:val="007A7D41"/>
    <w:rsid w:val="007E18FA"/>
    <w:rsid w:val="007E3183"/>
    <w:rsid w:val="007F4B72"/>
    <w:rsid w:val="00843760"/>
    <w:rsid w:val="008521BE"/>
    <w:rsid w:val="00856EEE"/>
    <w:rsid w:val="008702BB"/>
    <w:rsid w:val="008A2265"/>
    <w:rsid w:val="008C74AC"/>
    <w:rsid w:val="008E519B"/>
    <w:rsid w:val="008F0437"/>
    <w:rsid w:val="00910862"/>
    <w:rsid w:val="00911CD2"/>
    <w:rsid w:val="009345AB"/>
    <w:rsid w:val="00955A68"/>
    <w:rsid w:val="0097614D"/>
    <w:rsid w:val="009B3790"/>
    <w:rsid w:val="009B6268"/>
    <w:rsid w:val="00A067A3"/>
    <w:rsid w:val="00A07FDE"/>
    <w:rsid w:val="00A7125A"/>
    <w:rsid w:val="00AC2A5E"/>
    <w:rsid w:val="00B174E5"/>
    <w:rsid w:val="00B31D7C"/>
    <w:rsid w:val="00B469A2"/>
    <w:rsid w:val="00B50D7B"/>
    <w:rsid w:val="00B54FE9"/>
    <w:rsid w:val="00B56169"/>
    <w:rsid w:val="00B82F57"/>
    <w:rsid w:val="00BB0AA3"/>
    <w:rsid w:val="00BC6724"/>
    <w:rsid w:val="00C0728B"/>
    <w:rsid w:val="00C21D07"/>
    <w:rsid w:val="00C45F93"/>
    <w:rsid w:val="00C471BB"/>
    <w:rsid w:val="00C86078"/>
    <w:rsid w:val="00CA47BB"/>
    <w:rsid w:val="00CE3477"/>
    <w:rsid w:val="00CF7588"/>
    <w:rsid w:val="00D16659"/>
    <w:rsid w:val="00D16758"/>
    <w:rsid w:val="00D224ED"/>
    <w:rsid w:val="00D324A8"/>
    <w:rsid w:val="00D358CD"/>
    <w:rsid w:val="00D50BEB"/>
    <w:rsid w:val="00D76913"/>
    <w:rsid w:val="00D82B86"/>
    <w:rsid w:val="00D95413"/>
    <w:rsid w:val="00DB6CA6"/>
    <w:rsid w:val="00DC747F"/>
    <w:rsid w:val="00E0069D"/>
    <w:rsid w:val="00E029BF"/>
    <w:rsid w:val="00E2245A"/>
    <w:rsid w:val="00E907E0"/>
    <w:rsid w:val="00E9099E"/>
    <w:rsid w:val="00EA1264"/>
    <w:rsid w:val="00F16566"/>
    <w:rsid w:val="00F2636C"/>
    <w:rsid w:val="00F30EBE"/>
    <w:rsid w:val="00F37FCC"/>
    <w:rsid w:val="00F70AF3"/>
    <w:rsid w:val="00F91BFF"/>
    <w:rsid w:val="00FB4A86"/>
    <w:rsid w:val="00FD7216"/>
    <w:rsid w:val="00FE7000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71561B"/>
  <w15:docId w15:val="{9CAAE213-F0C2-4F04-AEE9-631D1FE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5AB"/>
  </w:style>
  <w:style w:type="paragraph" w:styleId="Heading3">
    <w:name w:val="heading 3"/>
    <w:basedOn w:val="Normal"/>
    <w:next w:val="Normal"/>
    <w:link w:val="Heading3Char"/>
    <w:qFormat/>
    <w:rsid w:val="003852FC"/>
    <w:pPr>
      <w:keepNext/>
      <w:keepLines/>
      <w:spacing w:before="120" w:after="120" w:line="240" w:lineRule="auto"/>
      <w:ind w:left="2160" w:hanging="720"/>
      <w:outlineLvl w:val="2"/>
    </w:pPr>
    <w:rPr>
      <w:rFonts w:eastAsia="Times New Roman"/>
      <w:kern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7BB"/>
  </w:style>
  <w:style w:type="paragraph" w:styleId="Footer">
    <w:name w:val="footer"/>
    <w:basedOn w:val="Normal"/>
    <w:link w:val="FooterChar"/>
    <w:uiPriority w:val="99"/>
    <w:unhideWhenUsed/>
    <w:rsid w:val="00CA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7BB"/>
  </w:style>
  <w:style w:type="paragraph" w:styleId="BalloonText">
    <w:name w:val="Balloon Text"/>
    <w:basedOn w:val="Normal"/>
    <w:link w:val="BalloonTextChar"/>
    <w:uiPriority w:val="99"/>
    <w:semiHidden/>
    <w:unhideWhenUsed/>
    <w:rsid w:val="00CA4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62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2B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2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B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852FC"/>
    <w:rPr>
      <w:rFonts w:eastAsia="Times New Roman"/>
      <w:kern w:val="24"/>
      <w:lang w:eastAsia="ja-JP"/>
    </w:rPr>
  </w:style>
  <w:style w:type="paragraph" w:customStyle="1" w:styleId="Subtitles">
    <w:name w:val="Subtitles"/>
    <w:basedOn w:val="Normal"/>
    <w:qFormat/>
    <w:rsid w:val="003852FC"/>
    <w:pPr>
      <w:spacing w:after="120" w:line="240" w:lineRule="auto"/>
    </w:pPr>
    <w:rPr>
      <w:rFonts w:ascii="Calibri" w:eastAsia="Times New Roman" w:hAnsi="Calibri"/>
      <w:b/>
      <w:bCs/>
      <w:caps/>
      <w:szCs w:val="20"/>
      <w:lang w:eastAsia="ja-JP"/>
    </w:rPr>
  </w:style>
  <w:style w:type="paragraph" w:styleId="TOC1">
    <w:name w:val="toc 1"/>
    <w:basedOn w:val="Normal"/>
    <w:next w:val="Normal"/>
    <w:uiPriority w:val="39"/>
    <w:rsid w:val="003852FC"/>
    <w:pPr>
      <w:spacing w:before="120" w:after="0" w:line="240" w:lineRule="auto"/>
    </w:pPr>
    <w:rPr>
      <w:rFonts w:eastAsia="Times New Roman"/>
      <w:b/>
      <w:bCs/>
      <w:iCs/>
      <w:kern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DD9EE0C-DB36-4797-A23F-8F2E637A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iacuser</dc:creator>
  <cp:lastModifiedBy>jon stoner</cp:lastModifiedBy>
  <cp:revision>2</cp:revision>
  <cp:lastPrinted>2025-01-08T18:01:00Z</cp:lastPrinted>
  <dcterms:created xsi:type="dcterms:W3CDTF">2025-12-15T23:03:00Z</dcterms:created>
  <dcterms:modified xsi:type="dcterms:W3CDTF">2025-12-15T23:03:00Z</dcterms:modified>
</cp:coreProperties>
</file>