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80AE3" w14:textId="459F7126" w:rsidR="00D868D3" w:rsidRDefault="00417AC1">
      <w:pPr>
        <w:spacing w:after="0" w:line="259" w:lineRule="auto"/>
        <w:ind w:left="0" w:firstLine="0"/>
      </w:pPr>
      <w:r>
        <w:rPr>
          <w:noProof/>
        </w:rPr>
        <w:drawing>
          <wp:anchor distT="0" distB="0" distL="114300" distR="114300" simplePos="0" relativeHeight="251658240" behindDoc="1" locked="0" layoutInCell="1" allowOverlap="0" wp14:anchorId="548E66FB" wp14:editId="1EEF8FA4">
            <wp:simplePos x="0" y="0"/>
            <wp:positionH relativeFrom="column">
              <wp:posOffset>1976755</wp:posOffset>
            </wp:positionH>
            <wp:positionV relativeFrom="paragraph">
              <wp:posOffset>40005</wp:posOffset>
            </wp:positionV>
            <wp:extent cx="2294890" cy="152654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2294890" cy="1526540"/>
                    </a:xfrm>
                    <a:prstGeom prst="rect">
                      <a:avLst/>
                    </a:prstGeom>
                  </pic:spPr>
                </pic:pic>
              </a:graphicData>
            </a:graphic>
          </wp:anchor>
        </w:drawing>
      </w:r>
      <w:r w:rsidR="00616F85">
        <w:rPr>
          <w:rFonts w:ascii="Times New Roman" w:eastAsia="Times New Roman" w:hAnsi="Times New Roman" w:cs="Times New Roman"/>
          <w:sz w:val="20"/>
        </w:rPr>
        <w:t xml:space="preserve"> </w:t>
      </w:r>
    </w:p>
    <w:p w14:paraId="59D65FB5" w14:textId="07F2D2E8" w:rsidR="00D868D3" w:rsidRDefault="00616F85">
      <w:pPr>
        <w:spacing w:after="0" w:line="259" w:lineRule="auto"/>
        <w:ind w:left="0" w:firstLine="0"/>
      </w:pPr>
      <w:r>
        <w:rPr>
          <w:rFonts w:ascii="Times New Roman" w:eastAsia="Times New Roman" w:hAnsi="Times New Roman" w:cs="Times New Roman"/>
          <w:sz w:val="20"/>
        </w:rPr>
        <w:t xml:space="preserve"> </w:t>
      </w:r>
    </w:p>
    <w:p w14:paraId="10229A45" w14:textId="77777777" w:rsidR="00D868D3" w:rsidRDefault="00616F85">
      <w:pPr>
        <w:spacing w:after="0" w:line="259" w:lineRule="auto"/>
        <w:ind w:left="0" w:firstLine="0"/>
      </w:pPr>
      <w:r>
        <w:rPr>
          <w:rFonts w:ascii="Times New Roman" w:eastAsia="Times New Roman" w:hAnsi="Times New Roman" w:cs="Times New Roman"/>
          <w:sz w:val="20"/>
        </w:rPr>
        <w:t xml:space="preserve"> </w:t>
      </w:r>
    </w:p>
    <w:p w14:paraId="1A84F1AE" w14:textId="19FBD0F3" w:rsidR="00D868D3" w:rsidRDefault="00616F85">
      <w:pPr>
        <w:spacing w:after="0" w:line="259" w:lineRule="auto"/>
        <w:ind w:left="0" w:firstLine="0"/>
      </w:pPr>
      <w:r>
        <w:rPr>
          <w:rFonts w:ascii="Times New Roman" w:eastAsia="Times New Roman" w:hAnsi="Times New Roman" w:cs="Times New Roman"/>
          <w:sz w:val="20"/>
        </w:rPr>
        <w:t xml:space="preserve"> </w:t>
      </w:r>
    </w:p>
    <w:p w14:paraId="793864EB" w14:textId="77777777" w:rsidR="00D868D3" w:rsidRDefault="00616F85">
      <w:pPr>
        <w:spacing w:after="0" w:line="259" w:lineRule="auto"/>
        <w:ind w:left="0" w:firstLine="0"/>
      </w:pPr>
      <w:r>
        <w:rPr>
          <w:rFonts w:ascii="Times New Roman" w:eastAsia="Times New Roman" w:hAnsi="Times New Roman" w:cs="Times New Roman"/>
          <w:sz w:val="20"/>
        </w:rPr>
        <w:t xml:space="preserve"> </w:t>
      </w:r>
    </w:p>
    <w:p w14:paraId="03847ADE" w14:textId="77777777" w:rsidR="00D868D3" w:rsidRDefault="00616F85">
      <w:pPr>
        <w:spacing w:after="0" w:line="259" w:lineRule="auto"/>
        <w:ind w:left="0" w:firstLine="0"/>
      </w:pPr>
      <w:r>
        <w:rPr>
          <w:rFonts w:ascii="Times New Roman" w:eastAsia="Times New Roman" w:hAnsi="Times New Roman" w:cs="Times New Roman"/>
          <w:sz w:val="20"/>
        </w:rPr>
        <w:t xml:space="preserve"> </w:t>
      </w:r>
    </w:p>
    <w:p w14:paraId="037DF042" w14:textId="7FFD41AD" w:rsidR="00D868D3" w:rsidRDefault="00616F85" w:rsidP="00417AC1">
      <w:pPr>
        <w:spacing w:after="0" w:line="259" w:lineRule="auto"/>
        <w:ind w:left="0" w:firstLine="0"/>
      </w:pPr>
      <w:r>
        <w:rPr>
          <w:rFonts w:ascii="Times New Roman" w:eastAsia="Times New Roman" w:hAnsi="Times New Roman" w:cs="Times New Roman"/>
          <w:sz w:val="20"/>
        </w:rPr>
        <w:t xml:space="preserve"> </w:t>
      </w:r>
    </w:p>
    <w:p w14:paraId="1176CB6D" w14:textId="23711E2D" w:rsidR="00D868D3" w:rsidRDefault="00616F85">
      <w:pPr>
        <w:spacing w:after="0" w:line="259" w:lineRule="auto"/>
        <w:ind w:left="53"/>
        <w:jc w:val="center"/>
      </w:pPr>
      <w:r>
        <w:rPr>
          <w:b/>
          <w:sz w:val="36"/>
        </w:rPr>
        <w:t xml:space="preserve">Paramedic Science Program </w:t>
      </w:r>
    </w:p>
    <w:p w14:paraId="1566D7F6" w14:textId="18336CFF" w:rsidR="00D868D3" w:rsidRDefault="00616F85">
      <w:pPr>
        <w:spacing w:after="0" w:line="259" w:lineRule="auto"/>
        <w:ind w:left="53" w:right="34"/>
        <w:jc w:val="center"/>
      </w:pPr>
      <w:r>
        <w:rPr>
          <w:b/>
          <w:sz w:val="36"/>
        </w:rPr>
        <w:t>Fall 202</w:t>
      </w:r>
      <w:r w:rsidR="00D7301F">
        <w:rPr>
          <w:b/>
          <w:sz w:val="36"/>
        </w:rPr>
        <w:t>6</w:t>
      </w:r>
      <w:r>
        <w:rPr>
          <w:b/>
          <w:sz w:val="36"/>
        </w:rPr>
        <w:t xml:space="preserve"> Application Instructions</w:t>
      </w:r>
      <w:r>
        <w:rPr>
          <w:sz w:val="36"/>
        </w:rPr>
        <w:t xml:space="preserve"> </w:t>
      </w:r>
    </w:p>
    <w:p w14:paraId="2577B729" w14:textId="77777777" w:rsidR="00D868D3" w:rsidRDefault="00616F85">
      <w:pPr>
        <w:spacing w:after="123" w:line="259" w:lineRule="auto"/>
        <w:ind w:left="0" w:firstLine="0"/>
      </w:pPr>
      <w:r>
        <w:rPr>
          <w:b/>
          <w:sz w:val="36"/>
        </w:rPr>
        <w:t xml:space="preserve"> </w:t>
      </w:r>
    </w:p>
    <w:p w14:paraId="7CBA5B9C" w14:textId="77777777" w:rsidR="00D868D3" w:rsidRDefault="00616F85">
      <w:pPr>
        <w:spacing w:after="5" w:line="259" w:lineRule="auto"/>
        <w:ind w:left="115"/>
      </w:pPr>
      <w:r>
        <w:rPr>
          <w:b/>
          <w:sz w:val="28"/>
        </w:rPr>
        <w:t>PROGRAM DESCRIPTION:</w:t>
      </w:r>
      <w:r>
        <w:rPr>
          <w:sz w:val="28"/>
        </w:rPr>
        <w:t xml:space="preserve"> </w:t>
      </w:r>
    </w:p>
    <w:p w14:paraId="7B2F5460" w14:textId="6CC9BA83" w:rsidR="00D7301F" w:rsidRDefault="00616F85">
      <w:pPr>
        <w:ind w:right="71"/>
      </w:pPr>
      <w:r>
        <w:t xml:space="preserve">Under the College of Health, the Paramedic Science Program at ISU is a highly respected, academic program engaging </w:t>
      </w:r>
      <w:r w:rsidR="00D7301F">
        <w:t>28 students in Meridian, 15 between Idaho Falls and Pocatello, and 8 in Lewiston</w:t>
      </w:r>
      <w:r>
        <w:t>.</w:t>
      </w:r>
    </w:p>
    <w:p w14:paraId="44CFA570" w14:textId="5C9F67B3" w:rsidR="00D868D3" w:rsidRDefault="00616F85" w:rsidP="00D7301F">
      <w:pPr>
        <w:ind w:right="71"/>
      </w:pPr>
      <w:r>
        <w:t>It is the only paramedic program in Idaho offering an Associate of Science Paramedic Science degree and</w:t>
      </w:r>
      <w:r>
        <w:t xml:space="preserve"> a Paramedic Science Academic </w:t>
      </w:r>
      <w:r>
        <w:t>Certificate. Additionally, our program is accredited by the Commission on Accreditation of Allied</w:t>
      </w:r>
      <w:r w:rsidR="00D7301F">
        <w:t xml:space="preserve"> </w:t>
      </w:r>
      <w:r>
        <w:t xml:space="preserve">Health Education Programs. </w:t>
      </w:r>
    </w:p>
    <w:p w14:paraId="6D0A8AC2" w14:textId="77777777" w:rsidR="00D868D3" w:rsidRDefault="00616F85">
      <w:pPr>
        <w:spacing w:after="0" w:line="259" w:lineRule="auto"/>
        <w:ind w:left="0" w:firstLine="0"/>
      </w:pPr>
      <w:r>
        <w:rPr>
          <w:sz w:val="27"/>
        </w:rPr>
        <w:t xml:space="preserve"> </w:t>
      </w:r>
    </w:p>
    <w:p w14:paraId="487A22D9" w14:textId="58E6F341" w:rsidR="00D868D3" w:rsidRDefault="00616F85">
      <w:pPr>
        <w:spacing w:after="41"/>
        <w:ind w:right="71"/>
      </w:pPr>
      <w:r>
        <w:t xml:space="preserve">The application deadline for early consideration for the fall semester is </w:t>
      </w:r>
      <w:r w:rsidR="00D7301F">
        <w:rPr>
          <w:b/>
        </w:rPr>
        <w:t>April 4, 2026</w:t>
      </w:r>
      <w:r>
        <w:t>. Qualifi</w:t>
      </w:r>
      <w:r>
        <w:t xml:space="preserve">ed applicants who complete the application process by </w:t>
      </w:r>
      <w:r w:rsidR="00D7301F">
        <w:t>April 4, 2026</w:t>
      </w:r>
      <w:r>
        <w:t xml:space="preserve"> are interviewed in April. Students who apply after </w:t>
      </w:r>
      <w:r w:rsidR="00D7301F">
        <w:t>April</w:t>
      </w:r>
      <w:r>
        <w:t xml:space="preserve"> will be considered only if space allows. </w:t>
      </w:r>
      <w:r w:rsidR="00D7301F">
        <w:t xml:space="preserve">All late applications will not be reviewed until June. </w:t>
      </w:r>
    </w:p>
    <w:p w14:paraId="1097A7BE" w14:textId="77777777" w:rsidR="00D868D3" w:rsidRDefault="00616F85">
      <w:pPr>
        <w:spacing w:after="0" w:line="259" w:lineRule="auto"/>
        <w:ind w:left="0" w:firstLine="0"/>
      </w:pPr>
      <w:r>
        <w:rPr>
          <w:sz w:val="27"/>
        </w:rPr>
        <w:t xml:space="preserve"> </w:t>
      </w:r>
    </w:p>
    <w:p w14:paraId="250ACD63" w14:textId="7FE025ED" w:rsidR="00D868D3" w:rsidRDefault="00616F85">
      <w:pPr>
        <w:spacing w:after="84"/>
        <w:ind w:right="71"/>
      </w:pPr>
      <w:r>
        <w:t>Prior to applying, all Paramedic Science Program pre-professional academic requirements (page 2</w:t>
      </w:r>
      <w:r w:rsidR="00417AC1">
        <w:t>) must</w:t>
      </w:r>
      <w:r w:rsidRPr="00417AC1">
        <w:rPr>
          <w:u w:color="000000"/>
        </w:rPr>
        <w:t xml:space="preserve"> be complete, or in-progress, or have anticipated completion dates in advance of the beginning of</w:t>
      </w:r>
      <w:r w:rsidRPr="00417AC1">
        <w:t xml:space="preserve"> </w:t>
      </w:r>
      <w:r w:rsidRPr="00417AC1">
        <w:rPr>
          <w:u w:color="000000"/>
        </w:rPr>
        <w:t>fall semester</w:t>
      </w:r>
      <w:r>
        <w:t xml:space="preserve">. A final official transcript must be sent </w:t>
      </w:r>
      <w:r>
        <w:t xml:space="preserve">to the Registrar’s office after completion. Acceptance to the program will be conditional upon successful completion of pre-requisites and a satisfactory admission interview. </w:t>
      </w:r>
      <w:r w:rsidRPr="00417AC1">
        <w:rPr>
          <w:u w:val="single"/>
        </w:rPr>
        <w:t>Acceptance to Idaho State University does not guarantee acceptance into the Param</w:t>
      </w:r>
      <w:r w:rsidRPr="00417AC1">
        <w:rPr>
          <w:u w:val="single"/>
        </w:rPr>
        <w:t>edic Program.</w:t>
      </w:r>
      <w:r>
        <w:t xml:space="preserve"> </w:t>
      </w:r>
    </w:p>
    <w:p w14:paraId="2A760CA2" w14:textId="77777777" w:rsidR="00D868D3" w:rsidRDefault="00616F85">
      <w:pPr>
        <w:spacing w:after="0" w:line="259" w:lineRule="auto"/>
        <w:ind w:left="0" w:firstLine="0"/>
      </w:pPr>
      <w:r>
        <w:rPr>
          <w:sz w:val="32"/>
        </w:rPr>
        <w:t xml:space="preserve"> </w:t>
      </w:r>
    </w:p>
    <w:p w14:paraId="0DCF6923" w14:textId="77777777" w:rsidR="00D868D3" w:rsidRDefault="00616F85">
      <w:pPr>
        <w:spacing w:after="5" w:line="259" w:lineRule="auto"/>
        <w:ind w:left="115"/>
      </w:pPr>
      <w:r>
        <w:rPr>
          <w:b/>
          <w:sz w:val="28"/>
        </w:rPr>
        <w:t>APPLICATION &amp; ADMISSION PROCESS:</w:t>
      </w:r>
      <w:r>
        <w:rPr>
          <w:sz w:val="28"/>
        </w:rPr>
        <w:t xml:space="preserve"> </w:t>
      </w:r>
    </w:p>
    <w:p w14:paraId="690125B9" w14:textId="77777777" w:rsidR="00D868D3" w:rsidRDefault="00616F85">
      <w:pPr>
        <w:spacing w:after="0" w:line="259" w:lineRule="auto"/>
        <w:ind w:left="0" w:firstLine="0"/>
      </w:pPr>
      <w:r>
        <w:rPr>
          <w:b/>
          <w:sz w:val="31"/>
        </w:rPr>
        <w:t xml:space="preserve"> </w:t>
      </w:r>
    </w:p>
    <w:p w14:paraId="69BA2E22" w14:textId="14F34D62" w:rsidR="00D868D3" w:rsidRDefault="00616F85" w:rsidP="00417AC1">
      <w:pPr>
        <w:numPr>
          <w:ilvl w:val="0"/>
          <w:numId w:val="1"/>
        </w:numPr>
        <w:ind w:right="36" w:hanging="360"/>
      </w:pPr>
      <w:r>
        <w:rPr>
          <w:b/>
          <w:u w:val="single" w:color="000000"/>
        </w:rPr>
        <w:t xml:space="preserve">APPLY TO ISU </w:t>
      </w:r>
      <w:r>
        <w:rPr>
          <w:b/>
        </w:rPr>
        <w:t>BY SUBMITTING THE ISU UNDERGRADUATE APPLICATION</w:t>
      </w:r>
      <w:r>
        <w:t xml:space="preserve">. You can apply online at: </w:t>
      </w:r>
      <w:hyperlink r:id="rId9">
        <w:r>
          <w:rPr>
            <w:color w:val="0000FF"/>
            <w:u w:val="single" w:color="0000FF"/>
          </w:rPr>
          <w:t>https://www.isu.edu/apply/</w:t>
        </w:r>
      </w:hyperlink>
      <w:hyperlink r:id="rId10">
        <w:r>
          <w:t>.</w:t>
        </w:r>
      </w:hyperlink>
      <w:r>
        <w:t xml:space="preserve"> Be sure to declare yourself to be </w:t>
      </w:r>
      <w:r>
        <w:rPr>
          <w:i/>
        </w:rPr>
        <w:t xml:space="preserve">degree-seeking </w:t>
      </w:r>
      <w:r>
        <w:t xml:space="preserve">and select </w:t>
      </w:r>
      <w:r>
        <w:rPr>
          <w:i/>
        </w:rPr>
        <w:t xml:space="preserve">Pre-Paramedic </w:t>
      </w:r>
      <w:r>
        <w:t>as your major. The department will change your major to Paramedic Science once you’re accepted into the program. There is a $50.00 appli</w:t>
      </w:r>
      <w:r>
        <w:t xml:space="preserve">cation fee to </w:t>
      </w:r>
      <w:r w:rsidR="00417AC1">
        <w:t xml:space="preserve">ISU. </w:t>
      </w:r>
      <w:r>
        <w:t xml:space="preserve"> ISU waives the application fee for veterans. Contact Todd Johnson, Director of Veteran Student Services, to request the application fee waiver. Email Todd at johntodd@isu.edu or call 208-282-3018. </w:t>
      </w:r>
    </w:p>
    <w:p w14:paraId="54EC7028" w14:textId="0D979A48" w:rsidR="00417AC1" w:rsidRDefault="00417AC1" w:rsidP="00417AC1">
      <w:pPr>
        <w:ind w:right="36"/>
      </w:pPr>
    </w:p>
    <w:p w14:paraId="0C067747" w14:textId="6F1A9E54" w:rsidR="00417AC1" w:rsidRDefault="00417AC1" w:rsidP="00417AC1">
      <w:pPr>
        <w:ind w:right="36"/>
      </w:pPr>
    </w:p>
    <w:p w14:paraId="6B38FDEA" w14:textId="0471EE86" w:rsidR="00417AC1" w:rsidRDefault="00417AC1" w:rsidP="00417AC1">
      <w:pPr>
        <w:ind w:right="36"/>
      </w:pPr>
    </w:p>
    <w:p w14:paraId="21D84F8A" w14:textId="77777777" w:rsidR="00417AC1" w:rsidRDefault="00417AC1" w:rsidP="00417AC1">
      <w:pPr>
        <w:ind w:right="36"/>
      </w:pPr>
    </w:p>
    <w:p w14:paraId="2688BEF8" w14:textId="508F8CDA" w:rsidR="00D868D3" w:rsidRDefault="00616F85">
      <w:pPr>
        <w:numPr>
          <w:ilvl w:val="0"/>
          <w:numId w:val="1"/>
        </w:numPr>
        <w:spacing w:after="0" w:line="296" w:lineRule="auto"/>
        <w:ind w:right="36" w:hanging="360"/>
      </w:pPr>
      <w:r>
        <w:rPr>
          <w:b/>
        </w:rPr>
        <w:t>C</w:t>
      </w:r>
      <w:r>
        <w:rPr>
          <w:b/>
        </w:rPr>
        <w:t xml:space="preserve">OMPLETE THE </w:t>
      </w:r>
      <w:r>
        <w:rPr>
          <w:b/>
          <w:u w:val="single" w:color="000000"/>
        </w:rPr>
        <w:t>PARAME</w:t>
      </w:r>
      <w:r>
        <w:rPr>
          <w:b/>
          <w:u w:val="single" w:color="000000"/>
        </w:rPr>
        <w:t xml:space="preserve">DIC SCIENCE PROGRAM APPLICATION </w:t>
      </w:r>
      <w:r>
        <w:t>at Moodle ISU Community website at</w:t>
      </w:r>
      <w:hyperlink r:id="rId11">
        <w:r>
          <w:t xml:space="preserve">: </w:t>
        </w:r>
      </w:hyperlink>
      <w:hyperlink r:id="rId12">
        <w:r w:rsidR="00417AC1">
          <w:rPr>
            <w:b/>
            <w:color w:val="0000FF"/>
            <w:u w:val="single" w:color="0000FF"/>
          </w:rPr>
          <w:t>https://elearn.isu.edu/community/course/view.php?id=1528</w:t>
        </w:r>
      </w:hyperlink>
      <w:hyperlink r:id="rId13">
        <w:r>
          <w:rPr>
            <w:b/>
          </w:rPr>
          <w:t>.</w:t>
        </w:r>
      </w:hyperlink>
      <w:r>
        <w:t xml:space="preserve"> </w:t>
      </w:r>
    </w:p>
    <w:p w14:paraId="67130A28" w14:textId="77777777" w:rsidR="00D868D3" w:rsidRDefault="00616F85">
      <w:pPr>
        <w:spacing w:after="37" w:line="259" w:lineRule="auto"/>
        <w:ind w:left="0" w:firstLine="0"/>
      </w:pPr>
      <w:r>
        <w:rPr>
          <w:b/>
          <w:sz w:val="23"/>
        </w:rPr>
        <w:t xml:space="preserve"> </w:t>
      </w:r>
    </w:p>
    <w:p w14:paraId="6079871B" w14:textId="77777777" w:rsidR="00D868D3" w:rsidRDefault="00616F85">
      <w:pPr>
        <w:spacing w:after="91" w:line="259" w:lineRule="auto"/>
        <w:ind w:left="115"/>
      </w:pPr>
      <w:r>
        <w:rPr>
          <w:b/>
        </w:rPr>
        <w:t>Directions for navigating Moodle ISU Community:</w:t>
      </w:r>
      <w:r>
        <w:t xml:space="preserve"> </w:t>
      </w:r>
    </w:p>
    <w:p w14:paraId="31410A33" w14:textId="77777777" w:rsidR="00D868D3" w:rsidRDefault="00616F85">
      <w:pPr>
        <w:numPr>
          <w:ilvl w:val="0"/>
          <w:numId w:val="2"/>
        </w:numPr>
        <w:spacing w:after="73"/>
        <w:ind w:right="71" w:hanging="360"/>
      </w:pPr>
      <w:r>
        <w:t>If you have an ISU account, you should not create a new account. Log in with your credentials. If you do not have an ISU account (</w:t>
      </w:r>
      <w:proofErr w:type="gramStart"/>
      <w:r>
        <w:t>i.e.</w:t>
      </w:r>
      <w:proofErr w:type="gramEnd"/>
      <w:r>
        <w:t xml:space="preserve"> you have not been formally admitted to ISU), and you have not p</w:t>
      </w:r>
      <w:r>
        <w:t xml:space="preserve">reviously registered for an account, then you will create a new account. </w:t>
      </w:r>
    </w:p>
    <w:p w14:paraId="273115E1" w14:textId="77777777" w:rsidR="00D868D3" w:rsidRDefault="00616F85">
      <w:pPr>
        <w:numPr>
          <w:ilvl w:val="0"/>
          <w:numId w:val="2"/>
        </w:numPr>
        <w:spacing w:after="71"/>
        <w:ind w:right="71" w:hanging="360"/>
      </w:pPr>
      <w:r>
        <w:t>Once you’ve created an account, log in and click on the “Site home” tab near the upper-left hand screen. Find the Paramedic Science Program Application under “Miscellaneous” courses.</w:t>
      </w:r>
      <w:r>
        <w:t xml:space="preserve"> </w:t>
      </w:r>
    </w:p>
    <w:p w14:paraId="212119EE" w14:textId="77777777" w:rsidR="00D868D3" w:rsidRDefault="00616F85">
      <w:pPr>
        <w:numPr>
          <w:ilvl w:val="0"/>
          <w:numId w:val="2"/>
        </w:numPr>
        <w:spacing w:after="49"/>
        <w:ind w:right="71" w:hanging="360"/>
      </w:pPr>
      <w:r>
        <w:t xml:space="preserve">Follow directions to complete the application steps for admission. </w:t>
      </w:r>
    </w:p>
    <w:p w14:paraId="0DEC73FD" w14:textId="77777777" w:rsidR="00D868D3" w:rsidRDefault="00616F85">
      <w:pPr>
        <w:spacing w:after="0" w:line="259" w:lineRule="auto"/>
        <w:ind w:left="0" w:firstLine="0"/>
      </w:pPr>
      <w:r>
        <w:rPr>
          <w:sz w:val="31"/>
        </w:rPr>
        <w:t xml:space="preserve"> </w:t>
      </w:r>
    </w:p>
    <w:p w14:paraId="432A710D" w14:textId="77777777" w:rsidR="00D868D3" w:rsidRDefault="00616F85">
      <w:pPr>
        <w:spacing w:after="91" w:line="259" w:lineRule="auto"/>
        <w:ind w:left="115"/>
      </w:pPr>
      <w:r>
        <w:rPr>
          <w:b/>
        </w:rPr>
        <w:t>Paramedic Science Program Application Materials:</w:t>
      </w:r>
      <w:r>
        <w:t xml:space="preserve"> </w:t>
      </w:r>
    </w:p>
    <w:p w14:paraId="4E3FC5C8" w14:textId="77777777" w:rsidR="00D868D3" w:rsidRDefault="00616F85">
      <w:pPr>
        <w:numPr>
          <w:ilvl w:val="0"/>
          <w:numId w:val="3"/>
        </w:numPr>
        <w:spacing w:after="92"/>
        <w:ind w:right="71" w:hanging="360"/>
      </w:pPr>
      <w:r>
        <w:t xml:space="preserve">Paramedic Science Application Form </w:t>
      </w:r>
    </w:p>
    <w:p w14:paraId="7F935D1F" w14:textId="77777777" w:rsidR="00D868D3" w:rsidRDefault="00616F85">
      <w:pPr>
        <w:numPr>
          <w:ilvl w:val="0"/>
          <w:numId w:val="3"/>
        </w:numPr>
        <w:spacing w:after="72" w:line="279" w:lineRule="auto"/>
        <w:ind w:right="71" w:hanging="360"/>
      </w:pPr>
      <w:r>
        <w:t xml:space="preserve">A one-page essay describing your motivation to become a paramedic, your expectations of the paramedic field, any unique experiences or qualifications you may have, and your professional goals. </w:t>
      </w:r>
    </w:p>
    <w:p w14:paraId="53687BCD" w14:textId="77777777" w:rsidR="00D868D3" w:rsidRDefault="00616F85">
      <w:pPr>
        <w:numPr>
          <w:ilvl w:val="0"/>
          <w:numId w:val="3"/>
        </w:numPr>
        <w:spacing w:after="76"/>
        <w:ind w:right="71" w:hanging="360"/>
      </w:pPr>
      <w:r>
        <w:t xml:space="preserve">A copy of your transcripts, an </w:t>
      </w:r>
      <w:r>
        <w:rPr>
          <w:u w:val="single" w:color="000000"/>
        </w:rPr>
        <w:t xml:space="preserve">unofficial copy </w:t>
      </w:r>
      <w:r>
        <w:t>is fine. Please</w:t>
      </w:r>
      <w:r>
        <w:t xml:space="preserve"> note, a final official transcript will be required. You do not need this if you have been fully accepted to ISU and sent in official transcripts.  </w:t>
      </w:r>
    </w:p>
    <w:p w14:paraId="6A6245F4" w14:textId="77777777" w:rsidR="00D868D3" w:rsidRDefault="00616F85">
      <w:pPr>
        <w:numPr>
          <w:ilvl w:val="0"/>
          <w:numId w:val="3"/>
        </w:numPr>
        <w:spacing w:after="89"/>
        <w:ind w:right="71" w:hanging="360"/>
      </w:pPr>
      <w:r>
        <w:t xml:space="preserve">A copy of your resume.  </w:t>
      </w:r>
    </w:p>
    <w:p w14:paraId="5722A3B7" w14:textId="77777777" w:rsidR="00D868D3" w:rsidRDefault="00616F85">
      <w:pPr>
        <w:numPr>
          <w:ilvl w:val="0"/>
          <w:numId w:val="3"/>
        </w:numPr>
        <w:spacing w:after="91"/>
        <w:ind w:right="71" w:hanging="360"/>
      </w:pPr>
      <w:r>
        <w:t xml:space="preserve">Copy of current, non-expired AHA BLS/Healthcare Provider CPR card. </w:t>
      </w:r>
    </w:p>
    <w:p w14:paraId="66EF89E8" w14:textId="77777777" w:rsidR="00D868D3" w:rsidRDefault="00616F85">
      <w:pPr>
        <w:numPr>
          <w:ilvl w:val="0"/>
          <w:numId w:val="3"/>
        </w:numPr>
        <w:spacing w:after="96"/>
        <w:ind w:right="71" w:hanging="360"/>
      </w:pPr>
      <w:r>
        <w:t>Copy of curren</w:t>
      </w:r>
      <w:r>
        <w:t xml:space="preserve">t, non-expired NREMT and/or state EMT/AEMT certification. </w:t>
      </w:r>
    </w:p>
    <w:p w14:paraId="0E8A6EBD" w14:textId="77777777" w:rsidR="00D868D3" w:rsidRDefault="00616F85">
      <w:pPr>
        <w:numPr>
          <w:ilvl w:val="0"/>
          <w:numId w:val="3"/>
        </w:numPr>
        <w:ind w:right="71" w:hanging="360"/>
      </w:pPr>
      <w:r>
        <w:t xml:space="preserve">A $30 application fee (payment link in Community Moodle Paramedic Science Application Portal or mailed by check). </w:t>
      </w:r>
    </w:p>
    <w:p w14:paraId="0BF31A34" w14:textId="153F84D0" w:rsidR="00D868D3" w:rsidRDefault="00616F85" w:rsidP="00417AC1">
      <w:pPr>
        <w:spacing w:after="0" w:line="259" w:lineRule="auto"/>
        <w:ind w:left="0" w:firstLine="0"/>
      </w:pPr>
      <w:r>
        <w:rPr>
          <w:sz w:val="20"/>
        </w:rPr>
        <w:t xml:space="preserve"> </w:t>
      </w:r>
    </w:p>
    <w:p w14:paraId="0840FF35" w14:textId="77777777" w:rsidR="00D868D3" w:rsidRDefault="00616F85">
      <w:pPr>
        <w:spacing w:after="20" w:line="259" w:lineRule="auto"/>
        <w:ind w:left="480" w:firstLine="0"/>
      </w:pPr>
      <w:r>
        <w:rPr>
          <w:b/>
          <w:shd w:val="clear" w:color="auto" w:fill="FFFF00"/>
        </w:rPr>
        <w:t>YOU WILL UPLOAD APPLICATION MATERIALS IN THE MOODLE ISU COMMUNITY PARAMEDIC</w:t>
      </w:r>
      <w:r>
        <w:t xml:space="preserve"> </w:t>
      </w:r>
    </w:p>
    <w:p w14:paraId="408B3E37" w14:textId="398C0F04" w:rsidR="00D868D3" w:rsidRDefault="00616F85">
      <w:pPr>
        <w:spacing w:after="46" w:line="259" w:lineRule="auto"/>
        <w:ind w:left="480" w:firstLine="0"/>
      </w:pPr>
      <w:r>
        <w:rPr>
          <w:b/>
          <w:shd w:val="clear" w:color="auto" w:fill="FFFF00"/>
        </w:rPr>
        <w:t xml:space="preserve">SCIENCE APPLICATION PORTAL </w:t>
      </w:r>
    </w:p>
    <w:p w14:paraId="38DE9308" w14:textId="40D6CA6C" w:rsidR="00D868D3" w:rsidRDefault="00616F85">
      <w:pPr>
        <w:spacing w:after="0" w:line="259" w:lineRule="auto"/>
        <w:ind w:left="0" w:firstLine="0"/>
        <w:rPr>
          <w:b/>
          <w:sz w:val="31"/>
        </w:rPr>
      </w:pPr>
      <w:r>
        <w:rPr>
          <w:b/>
          <w:sz w:val="31"/>
        </w:rPr>
        <w:t xml:space="preserve"> </w:t>
      </w:r>
    </w:p>
    <w:p w14:paraId="0B20672E" w14:textId="7523104C" w:rsidR="00417AC1" w:rsidRDefault="00417AC1">
      <w:pPr>
        <w:spacing w:after="0" w:line="259" w:lineRule="auto"/>
        <w:ind w:left="0" w:firstLine="0"/>
        <w:rPr>
          <w:b/>
          <w:sz w:val="31"/>
        </w:rPr>
      </w:pPr>
    </w:p>
    <w:p w14:paraId="5D35237A" w14:textId="5A9EE080" w:rsidR="00417AC1" w:rsidRDefault="00417AC1">
      <w:pPr>
        <w:spacing w:after="0" w:line="259" w:lineRule="auto"/>
        <w:ind w:left="0" w:firstLine="0"/>
        <w:rPr>
          <w:b/>
          <w:sz w:val="31"/>
        </w:rPr>
      </w:pPr>
    </w:p>
    <w:p w14:paraId="1C177EE5" w14:textId="4C6BDC5A" w:rsidR="00417AC1" w:rsidRDefault="00417AC1">
      <w:pPr>
        <w:spacing w:after="0" w:line="259" w:lineRule="auto"/>
        <w:ind w:left="0" w:firstLine="0"/>
        <w:rPr>
          <w:b/>
          <w:sz w:val="31"/>
        </w:rPr>
      </w:pPr>
    </w:p>
    <w:p w14:paraId="60F13545" w14:textId="20958A56" w:rsidR="00417AC1" w:rsidRDefault="00417AC1">
      <w:pPr>
        <w:spacing w:after="0" w:line="259" w:lineRule="auto"/>
        <w:ind w:left="0" w:firstLine="0"/>
        <w:rPr>
          <w:b/>
          <w:sz w:val="31"/>
        </w:rPr>
      </w:pPr>
    </w:p>
    <w:p w14:paraId="23E8B8CB" w14:textId="77777777" w:rsidR="00417AC1" w:rsidRDefault="00417AC1">
      <w:pPr>
        <w:spacing w:after="0" w:line="259" w:lineRule="auto"/>
        <w:ind w:left="0" w:firstLine="0"/>
      </w:pPr>
    </w:p>
    <w:p w14:paraId="4DBB6595" w14:textId="564F525E" w:rsidR="00D868D3" w:rsidRDefault="00616F85">
      <w:pPr>
        <w:ind w:right="71"/>
      </w:pPr>
      <w:r>
        <w:rPr>
          <w:b/>
        </w:rPr>
        <w:t>3)</w:t>
      </w:r>
      <w:r>
        <w:rPr>
          <w:rFonts w:ascii="Arial" w:eastAsia="Arial" w:hAnsi="Arial" w:cs="Arial"/>
          <w:b/>
        </w:rPr>
        <w:t xml:space="preserve"> </w:t>
      </w:r>
      <w:r>
        <w:rPr>
          <w:b/>
          <w:u w:val="single" w:color="000000"/>
        </w:rPr>
        <w:t>PROGRAM INTERVIEW</w:t>
      </w:r>
      <w:r>
        <w:rPr>
          <w:b/>
        </w:rPr>
        <w:t xml:space="preserve">. </w:t>
      </w:r>
      <w:r>
        <w:t xml:space="preserve">The Paramedic Science program will contact you in </w:t>
      </w:r>
      <w:r w:rsidR="00417AC1">
        <w:t>April</w:t>
      </w:r>
      <w:r>
        <w:t xml:space="preserve"> to schedule a program interview if you meet the program qualifications. Highly qualified applicants will be directly admitted, byp</w:t>
      </w:r>
      <w:r>
        <w:t>assing the interview, and will attend a mandatory pre-program orientation in May. Remote interviews via Zoom begin in April. Paramedic candidates will be notified in writing regarding acceptance. Students who are not accepted and who wish to re-apply the f</w:t>
      </w:r>
      <w:r>
        <w:t xml:space="preserve">ollowing year may do so without having to pay the program application fee a second time. </w:t>
      </w:r>
    </w:p>
    <w:p w14:paraId="2934F081" w14:textId="77777777" w:rsidR="00D868D3" w:rsidRDefault="00616F85">
      <w:pPr>
        <w:spacing w:after="0" w:line="259" w:lineRule="auto"/>
        <w:ind w:left="0" w:firstLine="0"/>
      </w:pPr>
      <w:r>
        <w:rPr>
          <w:sz w:val="16"/>
        </w:rPr>
        <w:t xml:space="preserve"> </w:t>
      </w:r>
    </w:p>
    <w:p w14:paraId="6EFB4380" w14:textId="77777777" w:rsidR="00D868D3" w:rsidRDefault="00616F85">
      <w:pPr>
        <w:spacing w:after="0" w:line="259" w:lineRule="auto"/>
        <w:ind w:left="134" w:firstLine="0"/>
      </w:pPr>
      <w:r>
        <w:rPr>
          <w:noProof/>
          <w:sz w:val="22"/>
        </w:rPr>
        <mc:AlternateContent>
          <mc:Choice Requires="wpg">
            <w:drawing>
              <wp:inline distT="0" distB="0" distL="0" distR="0" wp14:anchorId="193A4814" wp14:editId="6BEBE7ED">
                <wp:extent cx="6400802" cy="15875"/>
                <wp:effectExtent l="0" t="0" r="0" b="0"/>
                <wp:docPr id="2725" name="Group 2725"/>
                <wp:cNvGraphicFramePr/>
                <a:graphic xmlns:a="http://schemas.openxmlformats.org/drawingml/2006/main">
                  <a:graphicData uri="http://schemas.microsoft.com/office/word/2010/wordprocessingGroup">
                    <wpg:wgp>
                      <wpg:cNvGrpSpPr/>
                      <wpg:grpSpPr>
                        <a:xfrm>
                          <a:off x="0" y="0"/>
                          <a:ext cx="6400802" cy="15875"/>
                          <a:chOff x="0" y="0"/>
                          <a:chExt cx="6400802" cy="15875"/>
                        </a:xfrm>
                      </wpg:grpSpPr>
                      <wps:wsp>
                        <wps:cNvPr id="165" name="Shape 165"/>
                        <wps:cNvSpPr/>
                        <wps:spPr>
                          <a:xfrm>
                            <a:off x="0" y="8255"/>
                            <a:ext cx="6400800" cy="0"/>
                          </a:xfrm>
                          <a:custGeom>
                            <a:avLst/>
                            <a:gdLst/>
                            <a:ahLst/>
                            <a:cxnLst/>
                            <a:rect l="0" t="0" r="0" b="0"/>
                            <a:pathLst>
                              <a:path w="6400800">
                                <a:moveTo>
                                  <a:pt x="0" y="0"/>
                                </a:moveTo>
                                <a:lnTo>
                                  <a:pt x="6400800" y="0"/>
                                </a:lnTo>
                              </a:path>
                            </a:pathLst>
                          </a:custGeom>
                          <a:ln w="20320" cap="flat">
                            <a:round/>
                          </a:ln>
                        </wps:spPr>
                        <wps:style>
                          <a:lnRef idx="1">
                            <a:srgbClr val="A1A1A1"/>
                          </a:lnRef>
                          <a:fillRef idx="0">
                            <a:srgbClr val="000000">
                              <a:alpha val="0"/>
                            </a:srgbClr>
                          </a:fillRef>
                          <a:effectRef idx="0">
                            <a:scrgbClr r="0" g="0" b="0"/>
                          </a:effectRef>
                          <a:fontRef idx="none"/>
                        </wps:style>
                        <wps:bodyPr/>
                      </wps:wsp>
                      <wps:wsp>
                        <wps:cNvPr id="166" name="Shape 166"/>
                        <wps:cNvSpPr/>
                        <wps:spPr>
                          <a:xfrm>
                            <a:off x="0" y="0"/>
                            <a:ext cx="6400800" cy="0"/>
                          </a:xfrm>
                          <a:custGeom>
                            <a:avLst/>
                            <a:gdLst/>
                            <a:ahLst/>
                            <a:cxnLst/>
                            <a:rect l="0" t="0" r="0" b="0"/>
                            <a:pathLst>
                              <a:path w="6400800">
                                <a:moveTo>
                                  <a:pt x="0" y="0"/>
                                </a:moveTo>
                                <a:lnTo>
                                  <a:pt x="6400800" y="0"/>
                                </a:lnTo>
                              </a:path>
                            </a:pathLst>
                          </a:custGeom>
                          <a:ln w="4318" cap="flat">
                            <a:round/>
                          </a:ln>
                        </wps:spPr>
                        <wps:style>
                          <a:lnRef idx="1">
                            <a:srgbClr val="A1A1A1"/>
                          </a:lnRef>
                          <a:fillRef idx="0">
                            <a:srgbClr val="000000">
                              <a:alpha val="0"/>
                            </a:srgbClr>
                          </a:fillRef>
                          <a:effectRef idx="0">
                            <a:scrgbClr r="0" g="0" b="0"/>
                          </a:effectRef>
                          <a:fontRef idx="none"/>
                        </wps:style>
                        <wps:bodyPr/>
                      </wps:wsp>
                      <wps:wsp>
                        <wps:cNvPr id="167" name="Shape 167"/>
                        <wps:cNvSpPr/>
                        <wps:spPr>
                          <a:xfrm>
                            <a:off x="6397627" y="0"/>
                            <a:ext cx="3175" cy="0"/>
                          </a:xfrm>
                          <a:custGeom>
                            <a:avLst/>
                            <a:gdLst/>
                            <a:ahLst/>
                            <a:cxnLst/>
                            <a:rect l="0" t="0" r="0" b="0"/>
                            <a:pathLst>
                              <a:path w="3175">
                                <a:moveTo>
                                  <a:pt x="0" y="0"/>
                                </a:moveTo>
                                <a:lnTo>
                                  <a:pt x="3175" y="0"/>
                                </a:lnTo>
                              </a:path>
                            </a:pathLst>
                          </a:custGeom>
                          <a:ln w="4318" cap="flat">
                            <a:round/>
                          </a:ln>
                        </wps:spPr>
                        <wps:style>
                          <a:lnRef idx="1">
                            <a:srgbClr val="E2E2E3"/>
                          </a:lnRef>
                          <a:fillRef idx="0">
                            <a:srgbClr val="000000">
                              <a:alpha val="0"/>
                            </a:srgbClr>
                          </a:fillRef>
                          <a:effectRef idx="0">
                            <a:scrgbClr r="0" g="0" b="0"/>
                          </a:effectRef>
                          <a:fontRef idx="none"/>
                        </wps:style>
                        <wps:bodyPr/>
                      </wps:wsp>
                      <wps:wsp>
                        <wps:cNvPr id="168" name="Shape 168"/>
                        <wps:cNvSpPr/>
                        <wps:spPr>
                          <a:xfrm>
                            <a:off x="6397627" y="7619"/>
                            <a:ext cx="3175" cy="0"/>
                          </a:xfrm>
                          <a:custGeom>
                            <a:avLst/>
                            <a:gdLst/>
                            <a:ahLst/>
                            <a:cxnLst/>
                            <a:rect l="0" t="0" r="0" b="0"/>
                            <a:pathLst>
                              <a:path w="3175">
                                <a:moveTo>
                                  <a:pt x="0" y="0"/>
                                </a:moveTo>
                                <a:lnTo>
                                  <a:pt x="3175" y="0"/>
                                </a:lnTo>
                              </a:path>
                            </a:pathLst>
                          </a:custGeom>
                          <a:ln w="14224" cap="flat">
                            <a:round/>
                          </a:ln>
                        </wps:spPr>
                        <wps:style>
                          <a:lnRef idx="1">
                            <a:srgbClr val="E2E2E3"/>
                          </a:lnRef>
                          <a:fillRef idx="0">
                            <a:srgbClr val="000000">
                              <a:alpha val="0"/>
                            </a:srgbClr>
                          </a:fillRef>
                          <a:effectRef idx="0">
                            <a:scrgbClr r="0" g="0" b="0"/>
                          </a:effectRef>
                          <a:fontRef idx="none"/>
                        </wps:style>
                        <wps:bodyPr/>
                      </wps:wsp>
                      <wps:wsp>
                        <wps:cNvPr id="169" name="Shape 169"/>
                        <wps:cNvSpPr/>
                        <wps:spPr>
                          <a:xfrm>
                            <a:off x="0" y="15875"/>
                            <a:ext cx="3175" cy="0"/>
                          </a:xfrm>
                          <a:custGeom>
                            <a:avLst/>
                            <a:gdLst/>
                            <a:ahLst/>
                            <a:cxnLst/>
                            <a:rect l="0" t="0" r="0" b="0"/>
                            <a:pathLst>
                              <a:path w="3175">
                                <a:moveTo>
                                  <a:pt x="0" y="0"/>
                                </a:moveTo>
                                <a:lnTo>
                                  <a:pt x="3175" y="0"/>
                                </a:lnTo>
                              </a:path>
                            </a:pathLst>
                          </a:custGeom>
                          <a:ln w="4318" cap="flat">
                            <a:round/>
                          </a:ln>
                        </wps:spPr>
                        <wps:style>
                          <a:lnRef idx="1">
                            <a:srgbClr val="A1A1A1"/>
                          </a:lnRef>
                          <a:fillRef idx="0">
                            <a:srgbClr val="000000">
                              <a:alpha val="0"/>
                            </a:srgbClr>
                          </a:fillRef>
                          <a:effectRef idx="0">
                            <a:scrgbClr r="0" g="0" b="0"/>
                          </a:effectRef>
                          <a:fontRef idx="none"/>
                        </wps:style>
                        <wps:bodyPr/>
                      </wps:wsp>
                      <wps:wsp>
                        <wps:cNvPr id="170" name="Shape 170"/>
                        <wps:cNvSpPr/>
                        <wps:spPr>
                          <a:xfrm>
                            <a:off x="0" y="15873"/>
                            <a:ext cx="6400800" cy="0"/>
                          </a:xfrm>
                          <a:custGeom>
                            <a:avLst/>
                            <a:gdLst/>
                            <a:ahLst/>
                            <a:cxnLst/>
                            <a:rect l="0" t="0" r="0" b="0"/>
                            <a:pathLst>
                              <a:path w="6400800">
                                <a:moveTo>
                                  <a:pt x="0" y="0"/>
                                </a:moveTo>
                                <a:lnTo>
                                  <a:pt x="6400800" y="0"/>
                                </a:lnTo>
                              </a:path>
                            </a:pathLst>
                          </a:custGeom>
                          <a:ln w="4318" cap="flat">
                            <a:round/>
                          </a:ln>
                        </wps:spPr>
                        <wps:style>
                          <a:lnRef idx="1">
                            <a:srgbClr val="E2E2E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5" style="width:504pt;height:1.25pt;mso-position-horizontal-relative:char;mso-position-vertical-relative:line" coordsize="64008,158">
                <v:shape id="Shape 165" style="position:absolute;width:64008;height:0;left:0;top:82;" coordsize="6400800,0" path="m0,0l6400800,0">
                  <v:stroke weight="1.6pt" endcap="flat" joinstyle="round" on="true" color="#a1a1a1"/>
                  <v:fill on="false" color="#000000" opacity="0"/>
                </v:shape>
                <v:shape id="Shape 166" style="position:absolute;width:64008;height:0;left:0;top:0;" coordsize="6400800,0" path="m0,0l6400800,0">
                  <v:stroke weight="0.34pt" endcap="flat" joinstyle="round" on="true" color="#a1a1a1"/>
                  <v:fill on="false" color="#000000" opacity="0"/>
                </v:shape>
                <v:shape id="Shape 167" style="position:absolute;width:31;height:0;left:63976;top:0;" coordsize="3175,0" path="m0,0l3175,0">
                  <v:stroke weight="0.34pt" endcap="flat" joinstyle="round" on="true" color="#e2e2e3"/>
                  <v:fill on="false" color="#000000" opacity="0"/>
                </v:shape>
                <v:shape id="Shape 168" style="position:absolute;width:31;height:0;left:63976;top:76;" coordsize="3175,0" path="m0,0l3175,0">
                  <v:stroke weight="1.12pt" endcap="flat" joinstyle="round" on="true" color="#e2e2e3"/>
                  <v:fill on="false" color="#000000" opacity="0"/>
                </v:shape>
                <v:shape id="Shape 169" style="position:absolute;width:31;height:0;left:0;top:158;" coordsize="3175,0" path="m0,0l3175,0">
                  <v:stroke weight="0.34pt" endcap="flat" joinstyle="round" on="true" color="#a1a1a1"/>
                  <v:fill on="false" color="#000000" opacity="0"/>
                </v:shape>
                <v:shape id="Shape 170" style="position:absolute;width:64008;height:0;left:0;top:158;" coordsize="6400800,0" path="m0,0l6400800,0">
                  <v:stroke weight="0.34pt" endcap="flat" joinstyle="round" on="true" color="#e2e2e3"/>
                  <v:fill on="false" color="#000000" opacity="0"/>
                </v:shape>
              </v:group>
            </w:pict>
          </mc:Fallback>
        </mc:AlternateContent>
      </w:r>
    </w:p>
    <w:p w14:paraId="38598002" w14:textId="77777777" w:rsidR="00D868D3" w:rsidRDefault="00616F85">
      <w:pPr>
        <w:spacing w:after="0" w:line="259" w:lineRule="auto"/>
        <w:ind w:left="134" w:firstLine="0"/>
        <w:jc w:val="right"/>
      </w:pPr>
      <w:r>
        <w:rPr>
          <w:sz w:val="4"/>
        </w:rPr>
        <w:t xml:space="preserve"> </w:t>
      </w:r>
    </w:p>
    <w:p w14:paraId="5C90A5F7" w14:textId="77777777" w:rsidR="00D868D3" w:rsidRDefault="00616F85">
      <w:pPr>
        <w:spacing w:after="46" w:line="259" w:lineRule="auto"/>
        <w:ind w:left="115"/>
      </w:pPr>
      <w:r>
        <w:rPr>
          <w:b/>
        </w:rPr>
        <w:t>GENERAL INFORMATION</w:t>
      </w:r>
      <w:r>
        <w:t xml:space="preserve"> </w:t>
      </w:r>
    </w:p>
    <w:p w14:paraId="343BDB62" w14:textId="77777777" w:rsidR="00D868D3" w:rsidRDefault="00616F85">
      <w:pPr>
        <w:spacing w:after="0" w:line="259" w:lineRule="auto"/>
        <w:ind w:left="19" w:firstLine="0"/>
      </w:pPr>
      <w:r>
        <w:rPr>
          <w:b/>
          <w:sz w:val="31"/>
        </w:rPr>
        <w:t xml:space="preserve"> </w:t>
      </w:r>
    </w:p>
    <w:p w14:paraId="775C1298" w14:textId="77777777" w:rsidR="00D868D3" w:rsidRDefault="00616F85">
      <w:pPr>
        <w:spacing w:after="91" w:line="259" w:lineRule="auto"/>
        <w:ind w:left="115"/>
      </w:pPr>
      <w:r>
        <w:rPr>
          <w:b/>
        </w:rPr>
        <w:t>Paramedic Program Admission Criteria:</w:t>
      </w:r>
      <w:r>
        <w:t xml:space="preserve"> </w:t>
      </w:r>
    </w:p>
    <w:p w14:paraId="224242D0" w14:textId="77777777" w:rsidR="00D868D3" w:rsidRDefault="00616F85">
      <w:pPr>
        <w:numPr>
          <w:ilvl w:val="0"/>
          <w:numId w:val="4"/>
        </w:numPr>
        <w:spacing w:line="343" w:lineRule="auto"/>
        <w:ind w:right="71" w:hanging="360"/>
      </w:pPr>
      <w:r>
        <w:t xml:space="preserve">Admitted to Idaho State University as a degree-seeking student </w:t>
      </w:r>
      <w:r>
        <w:rPr>
          <w:rFonts w:ascii="Wingdings" w:eastAsia="Wingdings" w:hAnsi="Wingdings" w:cs="Wingdings"/>
        </w:rPr>
        <w:t></w:t>
      </w:r>
      <w:r>
        <w:rPr>
          <w:rFonts w:ascii="Arial" w:eastAsia="Arial" w:hAnsi="Arial" w:cs="Arial"/>
        </w:rPr>
        <w:t xml:space="preserve"> </w:t>
      </w:r>
      <w:r>
        <w:t xml:space="preserve">Completion of pre-professional academic requirements*: </w:t>
      </w:r>
    </w:p>
    <w:p w14:paraId="6309E71F" w14:textId="1A45833C" w:rsidR="00D868D3" w:rsidRDefault="00616F85">
      <w:pPr>
        <w:numPr>
          <w:ilvl w:val="1"/>
          <w:numId w:val="4"/>
        </w:numPr>
        <w:spacing w:after="72" w:line="279" w:lineRule="auto"/>
        <w:ind w:right="131" w:hanging="360"/>
      </w:pPr>
      <w:r>
        <w:t xml:space="preserve">Introduction to Anatomy and Physiology HO </w:t>
      </w:r>
      <w:r w:rsidR="004D4E83">
        <w:t>1</w:t>
      </w:r>
      <w:r>
        <w:t xml:space="preserve">111 or equivalent (4 credits) with a C or better within the last five years. </w:t>
      </w:r>
      <w:r>
        <w:rPr>
          <w:sz w:val="22"/>
        </w:rPr>
        <w:t xml:space="preserve">NOTE: BIO 2227 Anatomy &amp; Physiology (4 credits) alone does not satisfy the prerequisite requirement. </w:t>
      </w:r>
    </w:p>
    <w:p w14:paraId="0DF48DFF" w14:textId="77777777" w:rsidR="00D868D3" w:rsidRDefault="00616F85">
      <w:pPr>
        <w:numPr>
          <w:ilvl w:val="1"/>
          <w:numId w:val="4"/>
        </w:numPr>
        <w:spacing w:line="347" w:lineRule="auto"/>
        <w:ind w:right="131" w:hanging="360"/>
      </w:pPr>
      <w:r>
        <w:t>Medical Terminology HE 2210/HCA 22</w:t>
      </w:r>
      <w:r>
        <w:t xml:space="preserve">10/HO 0106 or equivalent (2 credits) with a C or better within the last five years </w:t>
      </w:r>
    </w:p>
    <w:p w14:paraId="79F81B2B" w14:textId="77777777" w:rsidR="00D868D3" w:rsidRDefault="00616F85">
      <w:pPr>
        <w:numPr>
          <w:ilvl w:val="0"/>
          <w:numId w:val="4"/>
        </w:numPr>
        <w:spacing w:after="94"/>
        <w:ind w:right="71" w:hanging="360"/>
      </w:pPr>
      <w:r>
        <w:t xml:space="preserve">An overall GPA of 2.5 or higher </w:t>
      </w:r>
    </w:p>
    <w:p w14:paraId="3E372EEA" w14:textId="77777777" w:rsidR="00D868D3" w:rsidRDefault="00616F85">
      <w:pPr>
        <w:numPr>
          <w:ilvl w:val="0"/>
          <w:numId w:val="4"/>
        </w:numPr>
        <w:spacing w:after="71"/>
        <w:ind w:right="71" w:hanging="360"/>
      </w:pPr>
      <w:r>
        <w:t xml:space="preserve">Current NREMT and/or state EMT/AEMT certification, and current AHA BLS/Healthcare Provider CPR certification </w:t>
      </w:r>
    </w:p>
    <w:p w14:paraId="660FAF3B" w14:textId="77777777" w:rsidR="00D868D3" w:rsidRDefault="00616F85">
      <w:pPr>
        <w:numPr>
          <w:ilvl w:val="0"/>
          <w:numId w:val="4"/>
        </w:numPr>
        <w:spacing w:after="91"/>
        <w:ind w:right="71" w:hanging="360"/>
      </w:pPr>
      <w:r>
        <w:t xml:space="preserve">Ability to successfully pass </w:t>
      </w:r>
      <w:r>
        <w:t xml:space="preserve">the required background check </w:t>
      </w:r>
    </w:p>
    <w:p w14:paraId="02C25DAD" w14:textId="77777777" w:rsidR="00D868D3" w:rsidRDefault="00616F85">
      <w:pPr>
        <w:numPr>
          <w:ilvl w:val="0"/>
          <w:numId w:val="4"/>
        </w:numPr>
        <w:spacing w:after="49"/>
        <w:ind w:right="71" w:hanging="360"/>
      </w:pPr>
      <w:r>
        <w:t xml:space="preserve">Completion of an interview with Paramedic Science Admissions Committee </w:t>
      </w:r>
    </w:p>
    <w:p w14:paraId="75907742" w14:textId="77777777" w:rsidR="00D868D3" w:rsidRDefault="00616F85">
      <w:pPr>
        <w:spacing w:after="0" w:line="259" w:lineRule="auto"/>
        <w:ind w:left="19" w:firstLine="0"/>
      </w:pPr>
      <w:r>
        <w:rPr>
          <w:sz w:val="31"/>
        </w:rPr>
        <w:t xml:space="preserve"> </w:t>
      </w:r>
    </w:p>
    <w:p w14:paraId="423C0EC6" w14:textId="77777777" w:rsidR="00D868D3" w:rsidRDefault="00616F85">
      <w:pPr>
        <w:ind w:right="71"/>
      </w:pPr>
      <w:r>
        <w:t xml:space="preserve">*For a list of prerequisite equivalencies at other Idaho institutions click </w:t>
      </w:r>
      <w:hyperlink r:id="rId14">
        <w:r>
          <w:rPr>
            <w:color w:val="800080"/>
            <w:u w:val="single" w:color="800080"/>
          </w:rPr>
          <w:t>here</w:t>
        </w:r>
      </w:hyperlink>
      <w:hyperlink r:id="rId15">
        <w:r>
          <w:t>.</w:t>
        </w:r>
      </w:hyperlink>
      <w:r>
        <w:t xml:space="preserve"> Contact Krystal Lyman 208-373-1760 or </w:t>
      </w:r>
      <w:r>
        <w:rPr>
          <w:color w:val="800080"/>
          <w:u w:val="single" w:color="800080"/>
        </w:rPr>
        <w:t xml:space="preserve">krystalscott@isu.edu </w:t>
      </w:r>
      <w:r>
        <w:t xml:space="preserve">with questions regarding the pre-professional academic requirements and/or their equivalencies from out-of-state institutions. </w:t>
      </w:r>
    </w:p>
    <w:p w14:paraId="150F8CC9" w14:textId="77777777" w:rsidR="00D868D3" w:rsidRDefault="00616F85">
      <w:pPr>
        <w:spacing w:after="0" w:line="259" w:lineRule="auto"/>
        <w:ind w:left="19" w:firstLine="0"/>
      </w:pPr>
      <w:r>
        <w:t xml:space="preserve"> </w:t>
      </w:r>
    </w:p>
    <w:p w14:paraId="1098C01B" w14:textId="77777777" w:rsidR="00D868D3" w:rsidRDefault="00616F85">
      <w:pPr>
        <w:spacing w:after="0" w:line="259" w:lineRule="auto"/>
        <w:ind w:left="115"/>
      </w:pPr>
      <w:r>
        <w:rPr>
          <w:b/>
        </w:rPr>
        <w:t>Background Check:</w:t>
      </w:r>
      <w:r>
        <w:t xml:space="preserve"> </w:t>
      </w:r>
    </w:p>
    <w:p w14:paraId="4F0E916B" w14:textId="77777777" w:rsidR="00D868D3" w:rsidRDefault="00616F85">
      <w:pPr>
        <w:spacing w:after="5" w:line="250" w:lineRule="auto"/>
        <w:ind w:left="115"/>
      </w:pPr>
      <w:r>
        <w:rPr>
          <w:i/>
        </w:rPr>
        <w:t>The program director will discuss background check information at orientation in August. You do not need to complete a background check before the program begins.</w:t>
      </w:r>
      <w:r>
        <w:t xml:space="preserve"> </w:t>
      </w:r>
    </w:p>
    <w:p w14:paraId="7CED85E4" w14:textId="77777777" w:rsidR="00D868D3" w:rsidRDefault="00616F85">
      <w:pPr>
        <w:spacing w:after="0" w:line="259" w:lineRule="auto"/>
        <w:ind w:left="19" w:firstLine="0"/>
      </w:pPr>
      <w:r>
        <w:rPr>
          <w:i/>
        </w:rPr>
        <w:t xml:space="preserve"> </w:t>
      </w:r>
    </w:p>
    <w:p w14:paraId="5CDF30B1" w14:textId="77777777" w:rsidR="004D4E83" w:rsidRDefault="004D4E83">
      <w:pPr>
        <w:spacing w:after="0" w:line="249" w:lineRule="auto"/>
        <w:ind w:left="128" w:right="210" w:hanging="8"/>
        <w:rPr>
          <w:sz w:val="22"/>
        </w:rPr>
      </w:pPr>
    </w:p>
    <w:p w14:paraId="52CB410F" w14:textId="77777777" w:rsidR="004D4E83" w:rsidRDefault="004D4E83">
      <w:pPr>
        <w:spacing w:after="0" w:line="249" w:lineRule="auto"/>
        <w:ind w:left="128" w:right="210" w:hanging="8"/>
        <w:rPr>
          <w:sz w:val="22"/>
        </w:rPr>
      </w:pPr>
    </w:p>
    <w:p w14:paraId="3E63F4F7" w14:textId="77777777" w:rsidR="004D4E83" w:rsidRDefault="004D4E83">
      <w:pPr>
        <w:spacing w:after="0" w:line="249" w:lineRule="auto"/>
        <w:ind w:left="128" w:right="210" w:hanging="8"/>
        <w:rPr>
          <w:sz w:val="22"/>
        </w:rPr>
      </w:pPr>
    </w:p>
    <w:p w14:paraId="38DA369F" w14:textId="77777777" w:rsidR="004D4E83" w:rsidRDefault="004D4E83">
      <w:pPr>
        <w:spacing w:after="0" w:line="249" w:lineRule="auto"/>
        <w:ind w:left="128" w:right="210" w:hanging="8"/>
        <w:rPr>
          <w:sz w:val="22"/>
        </w:rPr>
      </w:pPr>
    </w:p>
    <w:p w14:paraId="3F367BBB" w14:textId="1BB9901C" w:rsidR="00D868D3" w:rsidRDefault="00616F85">
      <w:pPr>
        <w:spacing w:after="0" w:line="249" w:lineRule="auto"/>
        <w:ind w:left="128" w:right="210" w:hanging="8"/>
      </w:pPr>
      <w:r>
        <w:rPr>
          <w:sz w:val="22"/>
        </w:rPr>
        <w:t>The hospital and field internship sites have strict standards regarding the criminal histo</w:t>
      </w:r>
      <w:r>
        <w:rPr>
          <w:sz w:val="22"/>
        </w:rPr>
        <w:t xml:space="preserve">ry of students that are allowed to participate in patient care at their facilities. The following is the current standard that must be met in order to participate in the mandatory clinical and field internship phases of the Paramedic Science program: </w:t>
      </w:r>
    </w:p>
    <w:p w14:paraId="2835912C" w14:textId="77777777" w:rsidR="00D868D3" w:rsidRDefault="00616F85">
      <w:pPr>
        <w:spacing w:after="0" w:line="259" w:lineRule="auto"/>
        <w:ind w:left="21" w:firstLine="0"/>
      </w:pPr>
      <w:r>
        <w:rPr>
          <w:sz w:val="22"/>
        </w:rPr>
        <w:t xml:space="preserve"> </w:t>
      </w:r>
    </w:p>
    <w:p w14:paraId="2A0F0F77" w14:textId="77777777" w:rsidR="00D868D3" w:rsidRDefault="00616F85">
      <w:pPr>
        <w:spacing w:after="58" w:line="249" w:lineRule="auto"/>
        <w:ind w:left="486" w:right="210" w:hanging="8"/>
      </w:pPr>
      <w:r>
        <w:rPr>
          <w:sz w:val="22"/>
        </w:rPr>
        <w:t>No</w:t>
      </w:r>
      <w:r>
        <w:rPr>
          <w:sz w:val="22"/>
        </w:rPr>
        <w:t xml:space="preserve"> history or criminal record (including conviction, plea agreement, withheld judgment, or pending charges, concerning any of the following crimes (felony or misdemeanor): 1) sexual assault, rape, indecent exposure, lewd and lascivious behavior, or any crime</w:t>
      </w:r>
      <w:r>
        <w:rPr>
          <w:sz w:val="22"/>
        </w:rPr>
        <w:t xml:space="preserve"> involving non-consensual sexual conduct; 2) child abuse or neglect, sexual exploitation of children, child abduction, contributing to the delinquency or neglect of a   child, enticing a child for immoral purposes, exposing a minor to pornography or other </w:t>
      </w:r>
      <w:r>
        <w:rPr>
          <w:sz w:val="22"/>
        </w:rPr>
        <w:t>harmful materials, incest, or any other crime involving children as victims or participants; 3) vulnerable adult abuse, neglect, or exploitation; 4) homicide or manslaughter; 5) assault or battery occurring within the prior seven (7) years; 6) drug traffic</w:t>
      </w:r>
      <w:r>
        <w:rPr>
          <w:sz w:val="22"/>
        </w:rPr>
        <w:t>king or other offenses involving narcotics, alcohol or controlled substances during the prior five (5)</w:t>
      </w:r>
      <w:r>
        <w:rPr>
          <w:rFonts w:ascii="Arial" w:eastAsia="Arial" w:hAnsi="Arial" w:cs="Arial"/>
          <w:sz w:val="22"/>
        </w:rPr>
        <w:t xml:space="preserve"> </w:t>
      </w:r>
      <w:r>
        <w:rPr>
          <w:sz w:val="22"/>
        </w:rPr>
        <w:t>years; 7) theft, embezzlement, fraud, or other crimes involving dishonesty committed during the prior five (5) years; and 8) any felony conviction. All c</w:t>
      </w:r>
      <w:r>
        <w:rPr>
          <w:sz w:val="22"/>
        </w:rPr>
        <w:t xml:space="preserve">linical and field internship sites reserve the right to disqualify a </w:t>
      </w:r>
      <w:proofErr w:type="gramStart"/>
      <w:r>
        <w:rPr>
          <w:sz w:val="22"/>
        </w:rPr>
        <w:t>Student</w:t>
      </w:r>
      <w:proofErr w:type="gramEnd"/>
      <w:r>
        <w:rPr>
          <w:sz w:val="22"/>
        </w:rPr>
        <w:t xml:space="preserve"> if the Student has a history of other crimes or misconduct. </w:t>
      </w:r>
    </w:p>
    <w:p w14:paraId="1ED110D7" w14:textId="77777777" w:rsidR="00D868D3" w:rsidRDefault="00616F85">
      <w:pPr>
        <w:spacing w:after="20" w:line="259" w:lineRule="auto"/>
        <w:ind w:left="115"/>
      </w:pPr>
      <w:r>
        <w:rPr>
          <w:b/>
        </w:rPr>
        <w:t>Immunization:</w:t>
      </w:r>
      <w:r>
        <w:t xml:space="preserve"> </w:t>
      </w:r>
    </w:p>
    <w:p w14:paraId="557FBBF4" w14:textId="77777777" w:rsidR="00D868D3" w:rsidRDefault="00616F85">
      <w:pPr>
        <w:spacing w:after="5" w:line="250" w:lineRule="auto"/>
        <w:ind w:left="115"/>
      </w:pPr>
      <w:r>
        <w:rPr>
          <w:i/>
        </w:rPr>
        <w:t>The program director will discuss immunization information at orientation in August.</w:t>
      </w:r>
      <w:r>
        <w:t xml:space="preserve"> </w:t>
      </w:r>
    </w:p>
    <w:p w14:paraId="205A7428" w14:textId="77777777" w:rsidR="00D868D3" w:rsidRDefault="00616F85">
      <w:pPr>
        <w:spacing w:after="31" w:line="259" w:lineRule="auto"/>
        <w:ind w:left="19" w:firstLine="0"/>
      </w:pPr>
      <w:r>
        <w:rPr>
          <w:i/>
          <w:sz w:val="23"/>
        </w:rPr>
        <w:t xml:space="preserve"> </w:t>
      </w:r>
    </w:p>
    <w:p w14:paraId="4926E751" w14:textId="77777777" w:rsidR="00D868D3" w:rsidRDefault="00616F85">
      <w:pPr>
        <w:numPr>
          <w:ilvl w:val="0"/>
          <w:numId w:val="5"/>
        </w:numPr>
        <w:spacing w:after="58" w:line="249" w:lineRule="auto"/>
        <w:ind w:right="210" w:hanging="360"/>
      </w:pPr>
      <w:r>
        <w:rPr>
          <w:sz w:val="22"/>
        </w:rPr>
        <w:t>A negative tube</w:t>
      </w:r>
      <w:r>
        <w:rPr>
          <w:sz w:val="22"/>
        </w:rPr>
        <w:t xml:space="preserve">rculin, Purified Protein Derivative (PPD) result within the preceding 6 months of entering the professional year, or a chest x-ray </w:t>
      </w:r>
    </w:p>
    <w:p w14:paraId="7484DE85" w14:textId="77777777" w:rsidR="00D868D3" w:rsidRDefault="00616F85">
      <w:pPr>
        <w:numPr>
          <w:ilvl w:val="0"/>
          <w:numId w:val="5"/>
        </w:numPr>
        <w:spacing w:after="58" w:line="249" w:lineRule="auto"/>
        <w:ind w:right="210" w:hanging="360"/>
      </w:pPr>
      <w:r>
        <w:rPr>
          <w:sz w:val="22"/>
        </w:rPr>
        <w:t xml:space="preserve">TD (tetanus) booster </w:t>
      </w:r>
    </w:p>
    <w:p w14:paraId="28599B30" w14:textId="77777777" w:rsidR="00D868D3" w:rsidRDefault="00616F85">
      <w:pPr>
        <w:numPr>
          <w:ilvl w:val="0"/>
          <w:numId w:val="5"/>
        </w:numPr>
        <w:spacing w:after="58" w:line="249" w:lineRule="auto"/>
        <w:ind w:right="210" w:hanging="360"/>
      </w:pPr>
      <w:r>
        <w:rPr>
          <w:sz w:val="22"/>
        </w:rPr>
        <w:t xml:space="preserve">Influenza Vaccine </w:t>
      </w:r>
    </w:p>
    <w:p w14:paraId="10A3587B" w14:textId="77777777" w:rsidR="00D868D3" w:rsidRDefault="00616F85">
      <w:pPr>
        <w:numPr>
          <w:ilvl w:val="0"/>
          <w:numId w:val="5"/>
        </w:numPr>
        <w:spacing w:after="58" w:line="249" w:lineRule="auto"/>
        <w:ind w:right="210" w:hanging="360"/>
      </w:pPr>
      <w:r>
        <w:rPr>
          <w:sz w:val="22"/>
        </w:rPr>
        <w:t xml:space="preserve">Varicella Vaccine – 2 doses or Varicella Titer </w:t>
      </w:r>
    </w:p>
    <w:p w14:paraId="65862A91" w14:textId="77777777" w:rsidR="00D868D3" w:rsidRDefault="00616F85">
      <w:pPr>
        <w:numPr>
          <w:ilvl w:val="0"/>
          <w:numId w:val="5"/>
        </w:numPr>
        <w:spacing w:after="58" w:line="249" w:lineRule="auto"/>
        <w:ind w:right="210" w:hanging="360"/>
      </w:pPr>
      <w:r>
        <w:rPr>
          <w:sz w:val="22"/>
        </w:rPr>
        <w:t xml:space="preserve">MMR Vaccine or Rubella Titer </w:t>
      </w:r>
    </w:p>
    <w:p w14:paraId="671BEC3E" w14:textId="77777777" w:rsidR="00D868D3" w:rsidRDefault="00616F85">
      <w:pPr>
        <w:numPr>
          <w:ilvl w:val="0"/>
          <w:numId w:val="5"/>
        </w:numPr>
        <w:spacing w:after="19" w:line="249" w:lineRule="auto"/>
        <w:ind w:right="210" w:hanging="360"/>
      </w:pPr>
      <w:r>
        <w:rPr>
          <w:sz w:val="22"/>
        </w:rPr>
        <w:t xml:space="preserve">Hepatitis B series and/or Hepatitis B Titer </w:t>
      </w:r>
    </w:p>
    <w:p w14:paraId="3542F21F" w14:textId="77777777" w:rsidR="00D868D3" w:rsidRDefault="00616F85">
      <w:pPr>
        <w:spacing w:after="0" w:line="259" w:lineRule="auto"/>
        <w:ind w:left="19" w:firstLine="0"/>
      </w:pPr>
      <w:r>
        <w:rPr>
          <w:sz w:val="23"/>
        </w:rPr>
        <w:t xml:space="preserve"> </w:t>
      </w:r>
    </w:p>
    <w:p w14:paraId="644F62CE" w14:textId="5A4B515B" w:rsidR="00D868D3" w:rsidRDefault="00616F85">
      <w:pPr>
        <w:ind w:left="475" w:right="71"/>
      </w:pPr>
      <w:r>
        <w:t>Questions? Please contact Krystal</w:t>
      </w:r>
      <w:r w:rsidR="004D4E83">
        <w:t xml:space="preserve"> </w:t>
      </w:r>
      <w:r>
        <w:t xml:space="preserve">Lyman at </w:t>
      </w:r>
      <w:r>
        <w:rPr>
          <w:color w:val="0000FF"/>
          <w:u w:val="single" w:color="0000FF"/>
        </w:rPr>
        <w:t>krystalscott@isu.edu</w:t>
      </w:r>
      <w:r w:rsidR="004D4E83">
        <w:rPr>
          <w:color w:val="0000FF"/>
          <w:u w:val="single" w:color="0000FF"/>
        </w:rPr>
        <w:t>.</w:t>
      </w:r>
      <w:r>
        <w:t xml:space="preserve"> </w:t>
      </w:r>
    </w:p>
    <w:sectPr w:rsidR="00D868D3">
      <w:footerReference w:type="even" r:id="rId16"/>
      <w:footerReference w:type="default" r:id="rId17"/>
      <w:footerReference w:type="first" r:id="rId18"/>
      <w:pgSz w:w="12240" w:h="15840"/>
      <w:pgMar w:top="119" w:right="1028" w:bottom="2876" w:left="960" w:header="72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82F2" w14:textId="77777777" w:rsidR="00616F85" w:rsidRDefault="00616F85">
      <w:pPr>
        <w:spacing w:after="0" w:line="240" w:lineRule="auto"/>
      </w:pPr>
      <w:r>
        <w:separator/>
      </w:r>
    </w:p>
  </w:endnote>
  <w:endnote w:type="continuationSeparator" w:id="0">
    <w:p w14:paraId="7CFBA583" w14:textId="77777777" w:rsidR="00616F85" w:rsidRDefault="0061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66DA" w14:textId="77777777" w:rsidR="00D868D3" w:rsidRDefault="00616F85">
    <w:pPr>
      <w:tabs>
        <w:tab w:val="right" w:pos="1025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EF7D" w14:textId="77777777" w:rsidR="00D868D3" w:rsidRDefault="00616F85">
    <w:pPr>
      <w:tabs>
        <w:tab w:val="right" w:pos="1025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4EFB" w14:textId="77777777" w:rsidR="00D868D3" w:rsidRDefault="00616F85">
    <w:pPr>
      <w:tabs>
        <w:tab w:val="right" w:pos="1025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F824" w14:textId="77777777" w:rsidR="00616F85" w:rsidRDefault="00616F85">
      <w:pPr>
        <w:spacing w:after="0" w:line="240" w:lineRule="auto"/>
      </w:pPr>
      <w:r>
        <w:separator/>
      </w:r>
    </w:p>
  </w:footnote>
  <w:footnote w:type="continuationSeparator" w:id="0">
    <w:p w14:paraId="7921F1FA" w14:textId="77777777" w:rsidR="00616F85" w:rsidRDefault="0061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730"/>
    <w:multiLevelType w:val="hybridMultilevel"/>
    <w:tmpl w:val="CD9C703C"/>
    <w:lvl w:ilvl="0" w:tplc="280E047C">
      <w:start w:val="1"/>
      <w:numFmt w:val="bullet"/>
      <w:lvlText w:val=""/>
      <w:lvlJc w:val="left"/>
      <w:pPr>
        <w:ind w:left="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5403B6">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BCD17E">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C854CA">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F083EF8">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38568E">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8E8A1A">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662F42">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B4E5DC">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A14B4E"/>
    <w:multiLevelType w:val="hybridMultilevel"/>
    <w:tmpl w:val="69BA665A"/>
    <w:lvl w:ilvl="0" w:tplc="23281A76">
      <w:start w:val="1"/>
      <w:numFmt w:val="decimal"/>
      <w:lvlText w:val="%1)"/>
      <w:lvlJc w:val="left"/>
      <w:pPr>
        <w:ind w:left="8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2BC3492">
      <w:start w:val="1"/>
      <w:numFmt w:val="lowerLetter"/>
      <w:lvlText w:val="%2"/>
      <w:lvlJc w:val="left"/>
      <w:pPr>
        <w:ind w:left="15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B1C243A">
      <w:start w:val="1"/>
      <w:numFmt w:val="lowerRoman"/>
      <w:lvlText w:val="%3"/>
      <w:lvlJc w:val="left"/>
      <w:pPr>
        <w:ind w:left="22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2D0A468">
      <w:start w:val="1"/>
      <w:numFmt w:val="decimal"/>
      <w:lvlText w:val="%4"/>
      <w:lvlJc w:val="left"/>
      <w:pPr>
        <w:ind w:left="30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12CF036">
      <w:start w:val="1"/>
      <w:numFmt w:val="lowerLetter"/>
      <w:lvlText w:val="%5"/>
      <w:lvlJc w:val="left"/>
      <w:pPr>
        <w:ind w:left="3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482E0DA">
      <w:start w:val="1"/>
      <w:numFmt w:val="lowerRoman"/>
      <w:lvlText w:val="%6"/>
      <w:lvlJc w:val="left"/>
      <w:pPr>
        <w:ind w:left="4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82AE926">
      <w:start w:val="1"/>
      <w:numFmt w:val="decimal"/>
      <w:lvlText w:val="%7"/>
      <w:lvlJc w:val="left"/>
      <w:pPr>
        <w:ind w:left="5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EF014C0">
      <w:start w:val="1"/>
      <w:numFmt w:val="lowerLetter"/>
      <w:lvlText w:val="%8"/>
      <w:lvlJc w:val="left"/>
      <w:pPr>
        <w:ind w:left="5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E4AD696">
      <w:start w:val="1"/>
      <w:numFmt w:val="lowerRoman"/>
      <w:lvlText w:val="%9"/>
      <w:lvlJc w:val="left"/>
      <w:pPr>
        <w:ind w:left="6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FD2051"/>
    <w:multiLevelType w:val="hybridMultilevel"/>
    <w:tmpl w:val="ED0A412E"/>
    <w:lvl w:ilvl="0" w:tplc="FDC885BE">
      <w:start w:val="1"/>
      <w:numFmt w:val="bullet"/>
      <w:lvlText w:val=""/>
      <w:lvlJc w:val="left"/>
      <w:pPr>
        <w:ind w:left="1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66F594">
      <w:start w:val="1"/>
      <w:numFmt w:val="bullet"/>
      <w:lvlText w:val="o"/>
      <w:lvlJc w:val="left"/>
      <w:pPr>
        <w:ind w:left="1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884B54">
      <w:start w:val="1"/>
      <w:numFmt w:val="bullet"/>
      <w:lvlText w:val="▪"/>
      <w:lvlJc w:val="left"/>
      <w:pPr>
        <w:ind w:left="2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23C93D0">
      <w:start w:val="1"/>
      <w:numFmt w:val="bullet"/>
      <w:lvlText w:val="•"/>
      <w:lvlJc w:val="left"/>
      <w:pPr>
        <w:ind w:left="3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99CD7BE">
      <w:start w:val="1"/>
      <w:numFmt w:val="bullet"/>
      <w:lvlText w:val="o"/>
      <w:lvlJc w:val="left"/>
      <w:pPr>
        <w:ind w:left="4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D0E698">
      <w:start w:val="1"/>
      <w:numFmt w:val="bullet"/>
      <w:lvlText w:val="▪"/>
      <w:lvlJc w:val="left"/>
      <w:pPr>
        <w:ind w:left="4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6ED348">
      <w:start w:val="1"/>
      <w:numFmt w:val="bullet"/>
      <w:lvlText w:val="•"/>
      <w:lvlJc w:val="left"/>
      <w:pPr>
        <w:ind w:left="5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F1E70F8">
      <w:start w:val="1"/>
      <w:numFmt w:val="bullet"/>
      <w:lvlText w:val="o"/>
      <w:lvlJc w:val="left"/>
      <w:pPr>
        <w:ind w:left="62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C8772C">
      <w:start w:val="1"/>
      <w:numFmt w:val="bullet"/>
      <w:lvlText w:val="▪"/>
      <w:lvlJc w:val="left"/>
      <w:pPr>
        <w:ind w:left="69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562E35"/>
    <w:multiLevelType w:val="hybridMultilevel"/>
    <w:tmpl w:val="E3F6F410"/>
    <w:lvl w:ilvl="0" w:tplc="938012F4">
      <w:start w:val="1"/>
      <w:numFmt w:val="bullet"/>
      <w:lvlText w:val=""/>
      <w:lvlJc w:val="left"/>
      <w:pPr>
        <w:ind w:left="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BAD1B2">
      <w:start w:val="1"/>
      <w:numFmt w:val="bullet"/>
      <w:lvlText w:val="o"/>
      <w:lvlJc w:val="left"/>
      <w:pPr>
        <w:ind w:left="1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ED0FE0E">
      <w:start w:val="1"/>
      <w:numFmt w:val="bullet"/>
      <w:lvlText w:val="▪"/>
      <w:lvlJc w:val="left"/>
      <w:pPr>
        <w:ind w:left="2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3503AF8">
      <w:start w:val="1"/>
      <w:numFmt w:val="bullet"/>
      <w:lvlText w:val="•"/>
      <w:lvlJc w:val="left"/>
      <w:pPr>
        <w:ind w:left="29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7762E3A">
      <w:start w:val="1"/>
      <w:numFmt w:val="bullet"/>
      <w:lvlText w:val="o"/>
      <w:lvlJc w:val="left"/>
      <w:pPr>
        <w:ind w:left="37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798AE1A">
      <w:start w:val="1"/>
      <w:numFmt w:val="bullet"/>
      <w:lvlText w:val="▪"/>
      <w:lvlJc w:val="left"/>
      <w:pPr>
        <w:ind w:left="44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E60DA40">
      <w:start w:val="1"/>
      <w:numFmt w:val="bullet"/>
      <w:lvlText w:val="•"/>
      <w:lvlJc w:val="left"/>
      <w:pPr>
        <w:ind w:left="51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8B22F44">
      <w:start w:val="1"/>
      <w:numFmt w:val="bullet"/>
      <w:lvlText w:val="o"/>
      <w:lvlJc w:val="left"/>
      <w:pPr>
        <w:ind w:left="58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4F8D212">
      <w:start w:val="1"/>
      <w:numFmt w:val="bullet"/>
      <w:lvlText w:val="▪"/>
      <w:lvlJc w:val="left"/>
      <w:pPr>
        <w:ind w:left="65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C80DBD"/>
    <w:multiLevelType w:val="hybridMultilevel"/>
    <w:tmpl w:val="86865A70"/>
    <w:lvl w:ilvl="0" w:tplc="CCE27658">
      <w:start w:val="1"/>
      <w:numFmt w:val="decimal"/>
      <w:lvlText w:val="%1."/>
      <w:lvlJc w:val="left"/>
      <w:pPr>
        <w:ind w:left="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14F756">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183A1C">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CEA632">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EE5532">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8AF7E">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BE5634">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18A4E4">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CA22F2">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D3"/>
    <w:rsid w:val="00417AC1"/>
    <w:rsid w:val="004D4E83"/>
    <w:rsid w:val="00616F85"/>
    <w:rsid w:val="00D7301F"/>
    <w:rsid w:val="00D8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B40D"/>
  <w15:docId w15:val="{D599134F-740C-4119-8F80-AABCB5F8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0" w:lineRule="auto"/>
      <w:ind w:left="13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isu.edu/communit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earn.isu.edu/community/course/view.php?id=15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su.edu/community/" TargetMode="External"/><Relationship Id="rId5" Type="http://schemas.openxmlformats.org/officeDocument/2006/relationships/webSettings" Target="webSettings.xml"/><Relationship Id="rId15" Type="http://schemas.openxmlformats.org/officeDocument/2006/relationships/hyperlink" Target="https://www.isu.edu/media/libraries/institute-of-emergency-management/emergency-services-department/paramedic-program/PS-prerequisites-in-Idaho-2021-22.pdf" TargetMode="External"/><Relationship Id="rId10" Type="http://schemas.openxmlformats.org/officeDocument/2006/relationships/hyperlink" Target="https://www.isu.edu/appl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u.edu/apply/" TargetMode="External"/><Relationship Id="rId14" Type="http://schemas.openxmlformats.org/officeDocument/2006/relationships/hyperlink" Target="https://www.isu.edu/media/libraries/institute-of-emergency-management/emergency-services-department/paramedic-program/PS-prerequisites-in-Idaho-202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428C6-F471-4140-9435-B9BBDE8C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Jones</dc:creator>
  <cp:keywords/>
  <cp:lastModifiedBy>Krystal Lyman</cp:lastModifiedBy>
  <cp:revision>2</cp:revision>
  <dcterms:created xsi:type="dcterms:W3CDTF">2025-12-05T17:41:00Z</dcterms:created>
  <dcterms:modified xsi:type="dcterms:W3CDTF">2025-12-05T17:41:00Z</dcterms:modified>
</cp:coreProperties>
</file>