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IDAHO STATE UNIVERSITY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GRADUATE COUNCIL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Minutes #1093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5"/>
        <w:gridCol w:w="7230"/>
        <w:tblGridChange w:id="0">
          <w:tblGrid>
            <w:gridCol w:w="2835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w65ea7hri99j" w:id="0"/>
            <w:bookmarkEnd w:id="0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Date 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September 2, 2026 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Call to order: 3:01pm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Location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Museum Building, Graduate School Conference Room #410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and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Zoom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Administrator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Joseph Crupper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0"/>
        <w:tblGridChange w:id="0">
          <w:tblGrid>
            <w:gridCol w:w="100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Attendance: </w:t>
            </w:r>
            <w:r w:rsidDel="00000000" w:rsidR="00000000" w:rsidRPr="00000000">
              <w:rPr>
                <w:rtl w:val="0"/>
              </w:rPr>
              <w:t xml:space="preserve">K. Appleby (Chair), T. Collum (Co-Chair), A. Siddoway (Ex-Officio), S. Dahlin, R. Lindbeck, A. Islam Champa, D. Pradhan, C. Sato, G. Murphy, S. Lynch (Zoom), K. Crownhart (Zoom), D. Lawrimore (Zoom, 3:43pm)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  <w:t xml:space="preserve">CoP rep (TBD)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Guests: </w:t>
            </w:r>
            <w:r w:rsidDel="00000000" w:rsidR="00000000" w:rsidRPr="00000000">
              <w:rPr>
                <w:rtl w:val="0"/>
              </w:rPr>
              <w:t xml:space="preserve">A. Clark (GS), Student Appeal - Student (Zoom) at 3:51pm and Faculty at 4:25pm.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10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50"/>
        <w:gridCol w:w="5760"/>
        <w:tblGridChange w:id="0">
          <w:tblGrid>
            <w:gridCol w:w="4250"/>
            <w:gridCol w:w="576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Notes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Announcements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Introductions were made. Karen spoke about the nature of the Council, iterated Council membership responsibilities, and mentioned the need to amend Graduate School Bylaws to reflect the recent University restructure.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Tracy explained the difference between SBOE program change processes v. Graduate Council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forms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and discussed the appeal process and GC scope of responsibility.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I. Approve minutes from last meeting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Minutes of April 29,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Most current members were not on the council in AY26.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G. Murphy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C. Sato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(2Y, 0N, 6A)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II. Ratify online voting outcomes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III. Old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1. CoH – NCP – PAS 6674 Foundations of Clinical Reasoning and PANCE Success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arrived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2. CoH – NPP – Certificate in Grief and Loss 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3. CoH – NCP – COUN 6670 Foundations of Grief and Loss 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4. CoH – NCP – COUN 6671 Best Practices in Grief and Loss 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5. CoH – NCP – COUN 6672 Application of Grief and Loss 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IV. New Business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1. Student Dismissal Appeal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Student was welcomed at 3:51pm and excused at 4:21pm.</w:t>
              <w:br w:type="textWrapping"/>
              <w:t xml:space="preserve">Faculty was welcomed at 4:25pm and excused at 4:46pm. 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appeal was denied.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2. CoH - PRC - MSAT/DPT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3. CHESS - ECC - EDLC 7730 name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4. CHESS - PRC - MS 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5. CHESS - PRC - PhD Experimental 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6. CHESS - PRC - Masters in Elementary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7. CoPHP - PRC - Emphasis in Pharmacoeconomics and Administrative Sciences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8. CoPHP - ECC &amp; NCP - HI Course deletion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9. CoSE – PRC – MS Physics drop GRE 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10. CoSE - PRC - Measurement and Control Engineering GRE 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11. CoSE – NPP – Accelerated Microbiology Program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12. CRNHH - PRC - LSL Certificate Course Prefix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 Faculty Nominations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1. Steven Millward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CV needed for review.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2. Nicholas Patton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3. Katelyn Macdonald (Full)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4. Ajit Bhattarai (Full)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5. Scott Cannon Miller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End of scheduled council time arrived.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VI. Other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VII. Notes and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Adjournment: </w:t>
            </w:r>
            <w:r w:rsidDel="00000000" w:rsidR="00000000" w:rsidRPr="00000000">
              <w:rPr>
                <w:rtl w:val="0"/>
              </w:rPr>
              <w:t xml:space="preserve">5:01pm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Motion to Adjourn: R</w:t>
            </w:r>
            <w:r w:rsidDel="00000000" w:rsidR="00000000" w:rsidRPr="00000000">
              <w:rPr>
                <w:rtl w:val="0"/>
              </w:rPr>
              <w:t xml:space="preserve">. Lindbeck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2nd: S. Dahlin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tl w:val="0"/>
              </w:rPr>
              <w:t xml:space="preserve">9</w:t>
            </w:r>
            <w:r w:rsidDel="00000000" w:rsidR="00000000" w:rsidRPr="00000000">
              <w:rPr>
                <w:color w:val="000000"/>
                <w:rtl w:val="0"/>
              </w:rPr>
              <w:t xml:space="preserve">Y, 0N, 0A)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 Meeting Date: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Wednesday, September 16, 2026, 3:00pm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61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5"/>
        <w:gridCol w:w="4860"/>
        <w:tblGridChange w:id="0">
          <w:tblGrid>
            <w:gridCol w:w="1255"/>
            <w:gridCol w:w="486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9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ACRONYM KEY: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NCP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Course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NPP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Program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OI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Other Items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PP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Policy Proposal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PRC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Program Requirements Change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ECC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Existing Course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LON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Letter of Notification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Items included in Online Voting Endorsement</w:t>
            </w:r>
          </w:p>
        </w:tc>
      </w:tr>
    </w:tbl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1E3C"/>
  </w:style>
  <w:style w:type="paragraph" w:styleId="Footer">
    <w:name w:val="footer"/>
    <w:basedOn w:val="Normal"/>
    <w:link w:val="Foot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1E3C"/>
  </w:style>
  <w:style w:type="paragraph" w:styleId="ListParagraph">
    <w:name w:val="List Paragraph"/>
    <w:basedOn w:val="Normal"/>
    <w:uiPriority w:val="34"/>
    <w:qFormat w:val="1"/>
    <w:rsid w:val="00C11E3C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201ED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sTrHGQJhwW0agyhAS/thcsf+Sg==">CgMxLjAyDmgudzY1ZWE3aHJpOTlqOAByITFNclVOOHBQTW9TSlh3NFQ0ckVHZ2UwMXhtMTBNX1U3TQ==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2026-08-17T20:09:00Z</dcterms:created>
</cp:coreProperties>
</file>