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794941</wp:posOffset>
            </wp:positionH>
            <wp:positionV relativeFrom="page">
              <wp:posOffset>781050</wp:posOffset>
            </wp:positionV>
            <wp:extent cx="556107" cy="83547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107" cy="835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Academic Program Review: 7-Year Self-Study (APR-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Updated: 04/03/2024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center"/>
        <w:tblBorders>
          <w:top w:color="434343" w:space="0" w:sz="4" w:val="single"/>
          <w:bottom w:color="434343" w:space="0" w:sz="4" w:val="single"/>
          <w:insideH w:color="434343" w:space="0" w:sz="4" w:val="single"/>
          <w:insideV w:color="434343" w:space="0" w:sz="4" w:val="single"/>
        </w:tblBorders>
        <w:tblLayout w:type="fixed"/>
        <w:tblLook w:val="0000"/>
      </w:tblPr>
      <w:tblGrid>
        <w:gridCol w:w="2250"/>
        <w:gridCol w:w="1873"/>
        <w:gridCol w:w="3527"/>
        <w:gridCol w:w="1998"/>
        <w:tblGridChange w:id="0">
          <w:tblGrid>
            <w:gridCol w:w="2250"/>
            <w:gridCol w:w="1873"/>
            <w:gridCol w:w="3527"/>
            <w:gridCol w:w="1998"/>
          </w:tblGrid>
        </w:tblGridChange>
      </w:tblGrid>
      <w:tr>
        <w:trPr>
          <w:cantSplit w:val="0"/>
          <w:trHeight w:val="660" w:hRule="atLeast"/>
          <w:tblHeader w:val="1"/>
        </w:trPr>
        <w:tc>
          <w:tcPr>
            <w:gridSpan w:val="4"/>
            <w:shd w:fill="f47920" w:val="clear"/>
          </w:tcPr>
          <w:p w:rsidR="00000000" w:rsidDel="00000000" w:rsidP="00000000" w:rsidRDefault="00000000" w:rsidRPr="00000000" w14:paraId="00000005">
            <w:pPr>
              <w:widowControl w:val="0"/>
              <w:spacing w:before="98" w:lineRule="auto"/>
              <w:ind w:right="2158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               Timeline with Responsibilities</w:t>
            </w:r>
          </w:p>
        </w:tc>
      </w:tr>
      <w:tr>
        <w:trPr>
          <w:cantSplit w:val="0"/>
          <w:trHeight w:val="1097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ind w:left="110" w:right="725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Recommended Schedule</w:t>
            </w:r>
          </w:p>
          <w:p w:rsidR="00000000" w:rsidDel="00000000" w:rsidP="00000000" w:rsidRDefault="00000000" w:rsidRPr="00000000" w14:paraId="0000000A">
            <w:pPr>
              <w:widowControl w:val="0"/>
              <w:ind w:left="110" w:right="32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(Absolute deadlines are indicated in</w:t>
            </w:r>
          </w:p>
          <w:p w:rsidR="00000000" w:rsidDel="00000000" w:rsidP="00000000" w:rsidRDefault="00000000" w:rsidRPr="00000000" w14:paraId="0000000B">
            <w:pPr>
              <w:widowControl w:val="0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bold)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Who is taking action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ind w:left="109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Action/Artifact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ind w:left="10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Reporting to Whom</w:t>
            </w:r>
          </w:p>
        </w:tc>
      </w:tr>
      <w:tr>
        <w:trPr>
          <w:cantSplit w:val="0"/>
          <w:trHeight w:val="113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March 15 of the academic year before the visit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Academic Affairs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University Assessment Review Committee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96.00000000000001" w:lineRule="auto"/>
              <w:ind w:left="109" w:right="21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notifies college leadership and department chair of the program(s) to be reviewed for that academic year following the program review schedule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96.00000000000001" w:lineRule="auto"/>
              <w:ind w:left="109" w:right="29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College leadership and department chair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after="96.00000000000001" w:lineRule="auto"/>
              <w:ind w:left="110" w:right="32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One year before the visit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96.00000000000001" w:lineRule="auto"/>
              <w:ind w:left="109" w:right="21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begins assembling self-study document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96.00000000000001" w:lineRule="auto"/>
              <w:ind w:left="109" w:right="45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(Interacts with program faculty)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96.00000000000001" w:lineRule="auto"/>
              <w:ind w:left="110" w:right="1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Six months before the visit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Department chair or designee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96.00000000000001" w:lineRule="auto"/>
              <w:ind w:left="109" w:right="51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submits a list of potential review team members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Dean or dean’s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designee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after="96.00000000000001" w:lineRule="auto"/>
              <w:ind w:left="110" w:right="31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Four months before the visit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Dean or dean’s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designee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96.00000000000001" w:lineRule="auto"/>
              <w:ind w:left="109" w:right="57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selects/approves review team members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96.00000000000001" w:lineRule="auto"/>
              <w:ind w:left="110" w:right="19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Three months before the visit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Dean or dean’s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designee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arranges for a review visit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shares recommended report template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Team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One month before visit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96.00000000000001" w:lineRule="auto"/>
              <w:ind w:left="109" w:right="86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completed self-study submitted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Team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Site Visit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team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visits campus and conducts program review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96.00000000000001" w:lineRule="auto"/>
              <w:ind w:left="109" w:right="6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(Interacts with the program)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One month post visit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team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96.00000000000001" w:lineRule="auto"/>
              <w:ind w:left="109" w:right="25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submits prepared report based on self-study and visit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College leadership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96.00000000000001" w:lineRule="auto"/>
              <w:ind w:left="110" w:right="7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 10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(of the academic year in which the review took place)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College leadership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shares a copy of the report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 Faculty</w:t>
            </w:r>
          </w:p>
        </w:tc>
      </w:tr>
      <w:tr>
        <w:trPr>
          <w:cantSplit w:val="0"/>
          <w:trHeight w:val="106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August - October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 Faculty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96.00000000000001" w:lineRule="auto"/>
              <w:ind w:left="109" w:right="1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review, discuss, and write a response to the review report, addressing issues that  are identified and outlining an action plan based on the report's recommendations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96.00000000000001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 1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(of the academic year following the review visit)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 faculty or college leadership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96.00000000000001" w:lineRule="auto"/>
              <w:ind w:left="109" w:right="1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submits a copy of the review report and the program response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96.00000000000001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Academic Affairs and dean or dean’s designee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96.00000000000001" w:lineRule="auto"/>
              <w:ind w:left="11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(as needed or requested)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96.00000000000001" w:lineRule="auto"/>
              <w:ind w:left="10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Academic Affairs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96.00000000000001" w:lineRule="auto"/>
              <w:ind w:left="109" w:right="1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regarding the plan of action if needed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96.00000000000001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College leadership and department chair</w:t>
            </w:r>
          </w:p>
        </w:tc>
      </w:tr>
    </w:tbl>
    <w:p w:rsidR="00000000" w:rsidDel="00000000" w:rsidP="00000000" w:rsidRDefault="00000000" w:rsidRPr="00000000" w14:paraId="00000044">
      <w:pPr>
        <w:pStyle w:val="Heading1"/>
        <w:spacing w:after="0" w:before="240" w:line="25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Initial Approval 2018: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Deans' Council, April 3, 2018,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Faculty Senate, April 23, 2018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Updated Approval 2023: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AA Leadership March 6, 2023 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UARC March 6, 2023 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Faculty Senate April,, 2023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Approved by Dean’s Council March 9, 2023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Revised April, 2024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D49A4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D49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D49A4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6D49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Y2kCabIQjktGB7okjv8zcyKwg==">CgMxLjAyCGguZ2pkZ3hzOAByITFSVDV3QlpQYlhWOE41bUxhUkZncU5rYlZCTTFySTdXOA==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2024-04-18T23:16:00Z</dcterms:created>
</cp:coreProperties>
</file>